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سهل أبو الحسن ابن سهلويه المزكي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سهل أبو الحسن ابن سهلويه المزكي
</w:t>
      </w:r>
    </w:p>
    <w:p>
      <w:pPr/>
      <w:r>
        <w:rPr/>
        <w:t xml:space="preserve">أحمد بن محمد بن سهل أبو الحسن ابن سهلويه المزكي ابن بنت أبي يحيى زكريا</w:t>
      </w:r>
    </w:p>
    <w:p/>
    <w:p>
      <w:pPr/>
      <w:r>
        <w:rPr/>
        <w:t xml:space="preserve">ابن يحيى النيسابوري</w:t>
      </w:r>
    </w:p>
    <w:p/>
    <w:p>
      <w:pPr/>
      <w:r>
        <w:rPr/>
        <w:t xml:space="preserve">سمع بنيسابور أحمد بن محمد بن نصر، وأبا عبد الله البوشنجي، وأقرانهما.</w:t>
      </w:r>
    </w:p>
    <w:p/>
    <w:p>
      <w:pPr/>
      <w:r>
        <w:rPr/>
        <w:t xml:space="preserve">وبالعراق ابا مسلم الكجي، وأرقانه.</w:t>
      </w:r>
    </w:p>
    <w:p/>
    <w:p>
      <w:pPr/>
      <w:r>
        <w:rPr/>
        <w:t xml:space="preserve">ذكره الحاكم، في ’’ تاريخ نيسابور ’’. وقال: كان شيخ أصحاب أبي حنيفة في عصره. امتنع عن التحديث إلا بأحاديث يسيرة.</w:t>
      </w:r>
    </w:p>
    <w:p/>
    <w:p>
      <w:pPr/>
      <w:r>
        <w:rPr/>
        <w:t xml:space="preserve">توفي يوم الأربعاء، لخمس خلون من شوال، سنة اثنتين وخمسين وثلاثمائة، وهو ابن خمس وتسعين سنة.</w:t>
      </w:r>
    </w:p>
    <w:p/>
    <w:p>
      <w:pPr/>
      <w:r>
        <w:rPr/>
        <w:t xml:space="preserve">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سهل، أبو الحسن بن سهلويه، المزكي
</w:t>
      </w:r>
    </w:p>
    <w:p>
      <w:pPr/>
      <w:r>
        <w:rPr/>
        <w:t xml:space="preserve">أحمد بن محمد بن سهل، أبو الحسن بن سهلويه، المزكي، ابن بنت أبي يحيى زكري ابن يحيى النيسابوري، الفقيه الحنفي. </w:t>
      </w:r>
    </w:p>
    <w:p/>
    <w:p>
      <w:pPr/>
      <w:r>
        <w:rPr/>
        <w:t xml:space="preserve">سمع بنيسابور: أحمد بن محمد بن نصر اللباد، وأبا عبد الله البوشنجي، وأقرانهما، وبالعراق: أبا مسلم الكجي، وأقرانه.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كان شيخ أصحاب أبي حنيفة في عصره، امتنع من التحديث إلا بأحاديث يسيرة، روى عن جده أبي يحيى البزار في ’’تصنيفه’’ وقرأه على الناس. وقال محقق ’’الشعب’’ الدكتور الندوي: لم أظفر له بترجمة.</w:t>
      </w:r>
    </w:p>
    <w:p/>
    <w:p>
      <w:pPr/>
      <w:r>
        <w:rPr/>
        <w:t xml:space="preserve">مات يوم الأربعاء لخمس خلون من شوال، سنة اثنتين وخمسين وثلاثمائة، وهو ابن خمس وتسعين سنة.</w:t>
      </w:r>
    </w:p>
    <w:p/>
    <w:p>
      <w:pPr/>
      <w:r>
        <w:rPr/>
        <w:t xml:space="preserve">قلت: [ثقة فقيه].</w:t>
      </w:r>
    </w:p>
    <w:p/>
    <w:p>
      <w:pPr/>
      <w:r>
        <w:rPr/>
        <w:t xml:space="preserve">’’مختصر تاريخ نيسابور’’ (38/ ب)، ’’الشعب’’ (10/ 117)، ’’تاريخ الإسلام’’ (26/ 68)، ’’الجواهر المضية’’ (1/ 270)، ’’الطبقات السنية’’ (2/ 48).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2026-06-13T20:37:21+03:00</dcterms:created>
  <dcterms:modified xsi:type="dcterms:W3CDTF">2026-06-13T20:37:21+03:00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