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أحمد بن عبد الرحمن الريغذموني أبو نصر، الملقب جمال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أحمد بن عبد الرحمن الريغذموني أبو نصر، الملقب جمال الدين
</w:t>
      </w:r>
    </w:p>
    <w:p>
      <w:pPr/>
      <w:r>
        <w:rPr/>
        <w:t xml:space="preserve">أحمد بن محمد بن أحمد بن عبد الرحمن الريغذموني أبو نصر، الملقب جمال الدين أستاذ الإمام العقيلي.</w:t>
      </w:r>
    </w:p>
    <w:p/>
    <w:p>
      <w:pPr/>
      <w:r>
        <w:rPr/>
        <w:t xml:space="preserve">تقدم جده أحمد بن عبد الرحمن.</w:t>
      </w:r>
    </w:p>
    <w:p/>
    <w:p>
      <w:pPr/>
      <w:r>
        <w:rPr/>
        <w:t xml:space="preserve">ويأتي جد أبيه عبد الرحمن بن إسحاق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2026-06-13T18:50:14+03:00</dcterms:created>
  <dcterms:modified xsi:type="dcterms:W3CDTF">2026-06-13T18:50:14+03:00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