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إبراهيم بن علي السلمي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إبراهيم بن علي السلمي الصوفي
</w:t>
      </w:r>
    </w:p>
    <w:p>
      <w:pPr/>
      <w:r>
        <w:rPr/>
        <w:t xml:space="preserve">أحمد بن محمد بن أحمد بن إبراهيم بن علي السلمي الصوفي قال الحافظ أبو صالح أحمد بن عبد الملك: سألته عن كنيته، فقال: نحن من العرب، لا نكني أنفسنا حتى يولد لنا. فمات ولم يولد له.</w:t>
      </w:r>
    </w:p>
    <w:p/>
    <w:p>
      <w:pPr/>
      <w:r>
        <w:rPr/>
        <w:t xml:space="preserve">ذكره الفارسي في ’’ السياق ’’، فقال: شيخ زاهد، عالم، عفيف، صوفي، من أصحاب أبي حنيفة، جميل الطريق والسيرة، تحكى له الكرامات، وقيل: إنه من الأولياء.</w:t>
      </w:r>
    </w:p>
    <w:p/>
    <w:p>
      <w:pPr/>
      <w:r>
        <w:rPr/>
        <w:t xml:space="preserve">وكان يلقب بحمرويه.</w:t>
      </w:r>
    </w:p>
    <w:p/>
    <w:p>
      <w:pPr/>
      <w:r>
        <w:rPr/>
        <w:t xml:space="preserve">وتوفي سنة تسع وأربعمائة.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2026-06-13T18:45:30+03:00</dcterms:created>
  <dcterms:modified xsi:type="dcterms:W3CDTF">2026-06-13T18:45:30+03:00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