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إبراهيم أبو الحسن، الأشعري اليمنى، القرشي،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إبراهيم أبو الحسن، الأشعري اليمنى، القرشي، الحنفي
</w:t>
      </w:r>
    </w:p>
    <w:p>
      <w:pPr/>
      <w:r>
        <w:rPr/>
        <w:t xml:space="preserve">أحمد بن محمد بن إبراهيم أبو الحسن، الأشعري اليمنى، القرشي، الحنفي كان فقيها، فرضيا، حسابيا، نحويا، لغويا، متأدبا، نسابة.</w:t>
      </w:r>
    </w:p>
    <w:p/>
    <w:p>
      <w:pPr/>
      <w:r>
        <w:rPr/>
        <w:t xml:space="preserve">صنف في فنون، وله ’’ اللباب في الآداب ’’، و ’’ مختصر في النحو ’’ وغير ذلك.</w:t>
      </w:r>
    </w:p>
    <w:p/>
    <w:p>
      <w:pPr/>
      <w:r>
        <w:rPr/>
        <w:t xml:space="preserve">كذا ذكره السيوطي، في ’’ طبقات النحاة ’’، ومن نسخة مصححة بخطه نقلت، ولم يؤرخ له مولدا، ولا وفاة.</w:t>
      </w:r>
    </w:p>
    <w:p/>
    <w:p>
      <w:pPr/>
      <w:r>
        <w:rPr/>
        <w:t xml:space="preserve">ولا أدري هل قوله ’’ الحنفي ’’ نسبه إلى المذهب، أو القبيلة، فذكرته احتياطا. والله أعلم.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2026-06-13T18:51:13+03:00</dcterms:created>
  <dcterms:modified xsi:type="dcterms:W3CDTF">2026-06-13T18:51:13+03:00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