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الفرج بن عبد العزيز الساغرجي، السغدي أبو نصره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الفرج بن عبد العزيز الساغرجي، السغدي أبو نصره
</w:t>
      </w:r>
    </w:p>
    <w:p>
      <w:pPr/>
      <w:r>
        <w:rPr/>
        <w:t xml:space="preserve">أحمد بن الفرج بن عبد العزيز الساغرجي، السغدي أبو نصره والد الإمام محمود، تفقه عليه والده، وروي عنه.</w:t>
      </w:r>
    </w:p>
    <w:p/>
    <w:p>
      <w:pPr/>
      <w:r>
        <w:rPr/>
        <w:t xml:space="preserve">وحدث هو عن يوسف بن صالح الخطيب، وغيره.</w:t>
      </w:r>
    </w:p>
    <w:p/>
    <w:p>
      <w:pPr/>
      <w:r>
        <w:rPr/>
        <w:t xml:space="preserve">مات بسمرقند، في ربيع الأول، سنة أربع وعشرين وخمسمائة،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2026-06-13T18:46:41+03:00</dcterms:created>
  <dcterms:modified xsi:type="dcterms:W3CDTF">2026-06-13T18:46:41+03:00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