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عيسى، أبو العباس ابن الرصاص،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عيسى، أبو العباس ابن الرصاص، النحوي
</w:t>
      </w:r>
    </w:p>
    <w:p>
      <w:pPr/>
      <w:r>
        <w:rPr/>
        <w:t xml:space="preserve">أحمد بن عيسى، أبو العباس ابن الرصاص، النحوي شارح ’’ الألفية ’’.</w:t>
      </w:r>
    </w:p>
    <w:p/>
    <w:p>
      <w:pPr/>
      <w:r>
        <w:rPr/>
        <w:t xml:space="preserve">كان إماما كبيرا، في الفقه، وغيره، وعليه انتفع الشيخ شمس الدين الديري.</w:t>
      </w:r>
    </w:p>
    <w:p/>
    <w:p>
      <w:pPr/>
      <w:r>
        <w:rPr/>
        <w:t xml:space="preserve">توفي بدمشق، سنة تسعين وسبعمائة. رحمه الله تعالى.</w:t>
      </w:r>
    </w:p>
    <w:p/>
    <w:p>
      <w:pPr/>
      <w:r>
        <w:rPr/>
        <w:t xml:space="preserve">بقية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2026-06-13T18:45:22+03:00</dcterms:created>
  <dcterms:modified xsi:type="dcterms:W3CDTF">2026-06-13T18:45:22+03:00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