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محمد بن مكي بن محمد بن عبيد بن عبد الرحيم، شهاب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محمد بن مكي بن محمد بن عبيد بن عبد الرحيم، شهاب الدين
</w:t>
      </w:r>
    </w:p>
    <w:p>
      <w:pPr/>
      <w:r>
        <w:rPr/>
        <w:t xml:space="preserve">أحمد بن علي بن محمد بن مكي بن محمد بن عبيد بن عبد الرحيم، شهاب الدين، الأنصاري الدماصي - بمهملتين نسبة لدماص،</w:t>
      </w:r>
    </w:p>
    <w:p/>
    <w:p>
      <w:pPr/>
      <w:r>
        <w:rPr/>
        <w:t xml:space="preserve">قرية بالشرقية من الديار المصرية -</w:t>
      </w:r>
    </w:p>
    <w:p/>
    <w:p>
      <w:pPr/>
      <w:r>
        <w:rPr/>
        <w:t xml:space="preserve">ثم القاهري، البولاقي</w:t>
      </w:r>
    </w:p>
    <w:p/>
    <w:p>
      <w:pPr/>
      <w:r>
        <w:rPr/>
        <w:t xml:space="preserve">المعروف بقرقماس؛ لمشاركته لتركي اسمه كذلك.</w:t>
      </w:r>
    </w:p>
    <w:p/>
    <w:p>
      <w:pPr/>
      <w:r>
        <w:rPr/>
        <w:t xml:space="preserve">قال السخاوي: ولد، كما قرأته بخطه، في سنة تسعين وسبعمائة، بالقاهرة.</w:t>
      </w:r>
    </w:p>
    <w:p/>
    <w:p>
      <w:pPr/>
      <w:r>
        <w:rPr/>
        <w:t xml:space="preserve">ونشأ بها، وقرأ القرآن، وحفظ ’’ المختار ’’ و ’’ المنظومة ’’ في الفقه، و ’’ المنار ’’ في أصوله، و ’’ الحاجبية ’’ في العربية.</w:t>
      </w:r>
    </w:p>
    <w:p/>
    <w:p>
      <w:pPr/>
      <w:r>
        <w:rPr/>
        <w:t xml:space="preserve">واشتغل في الفقه على الجمال يوسف الضرير، وغيره، وفي أصوله على الزين طاهر، وغيره، وفي العربية على العز ابن جماعة، وحضر درسه في غيرها أيضا.</w:t>
      </w:r>
    </w:p>
    <w:p/>
    <w:p>
      <w:pPr/>
      <w:r>
        <w:rPr/>
        <w:t xml:space="preserve">وسمع ’’ سنن أبي داود ’’، و ’’ ابن ماجه ’’ على الغناري، وختمهما على الإيناسي، وأولهما على المطرز، وثانيهما على الجوهري.</w:t>
      </w:r>
    </w:p>
    <w:p/>
    <w:p>
      <w:pPr/>
      <w:r>
        <w:rPr/>
        <w:t xml:space="preserve">وناب في القضاء على التفهني، والعيني، فمن بعدهما.</w:t>
      </w:r>
    </w:p>
    <w:p/>
    <w:p>
      <w:pPr/>
      <w:r>
        <w:rPr/>
        <w:t xml:space="preserve">وحدث باليسير، وسمع منه الفضلاء.</w:t>
      </w:r>
    </w:p>
    <w:p/>
    <w:p>
      <w:pPr/>
      <w:r>
        <w:rPr/>
        <w:t xml:space="preserve">مات في يوم الخميس، سادس عشر شهر ربيع الثاني، سنة اثنتين وثمانمائة، وصلى عليه الأمين الأقصرائي، رحمهما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2026-06-13T20:40:33+03:00</dcterms:created>
  <dcterms:modified xsi:type="dcterms:W3CDTF">2026-06-13T20:40:33+03:00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