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أحمد أبو العباس، الشيباني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أحمد أبو العباس، الشيباني الأصولي
</w:t>
      </w:r>
    </w:p>
    <w:p>
      <w:pPr/>
      <w:r>
        <w:rPr/>
        <w:t xml:space="preserve">أحمد بن علي بن أحمد أبو العباس، الشيباني الأصولي صاحب الإمام الزاهد علي البلخي، وأستاذ الفقيه مسعود بن شجاع.</w:t>
      </w:r>
    </w:p>
    <w:p/>
    <w:p>
      <w:pPr/>
      <w:r>
        <w:rPr/>
        <w:t xml:space="preserve">ذكره الصاحب أبو حفص عمر ابن العديم، في ’’ تاريخ حلب ’’.</w:t>
      </w:r>
    </w:p>
    <w:p/>
    <w:p>
      <w:pPr/>
      <w:r>
        <w:rPr/>
        <w:t xml:space="preserve">ومن شعره قوله:</w:t>
      </w:r>
    </w:p>
    <w:p/>
    <w:p>
      <w:pPr>
        <w:jc w:val="center"/>
      </w:pPr>
      <w:r>
        <w:rPr>
          <w:color w:val="ff0000"/>
        </w:rPr>
        <w:t xml:space="preserve">أيها النوام ويحكم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حملنا عنكم السهرا</w:t>
      </w:r>
    </w:p>
    <w:p/>
    <w:p>
      <w:pPr>
        <w:jc w:val="center"/>
      </w:pPr>
      <w:r>
        <w:rPr>
          <w:color w:val="ff0000"/>
        </w:rPr>
        <w:t xml:space="preserve">فجرها والصبر بعدكم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سمعنا عنهما خبرا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2026-05-15T00:26:41+03:00</dcterms:created>
  <dcterms:modified xsi:type="dcterms:W3CDTF">2026-05-15T00:26:41+03:00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