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إبراهيم، الشهاب القاهري
</w:t>
      </w:r>
    </w:p>
    <w:p>
      <w:pPr>
        <w:jc w:val="start"/>
        <w:bidi/>
      </w:pPr>
      <w:r>
        <w:rPr>
          <w:rFonts w:ascii="arial" w:hAnsi="arial" w:eastAsia="arial" w:cs="arial"/>
          <w:sz w:val="28"/>
          <w:szCs w:val="28"/>
          <w:b w:val="1"/>
          <w:bCs w:val="1"/>
          <w:rtl/>
        </w:rPr>
        <w:t xml:space="preserve">أحمد بن علي بن إبراهيم، الشهاب القاهري
</w:t>
      </w:r>
    </w:p>
    <w:p>
      <w:pPr/>
      <w:r>
        <w:rPr/>
        <w:t xml:space="preserve">أحمد بن علي بن إبراهيم، الشهاب القاهري خادم الأمين الأقصرائي، المعروف بالقريصاتي، حرفة أبيه، ويقال له اللالا أيضا.</w:t>
      </w:r>
    </w:p>
    <w:p/>
    <w:p>
      <w:pPr/>
      <w:r>
        <w:rPr/>
        <w:t xml:space="preserve">ولد في سنة أربع وعشرين وثمانمائة.</w:t>
      </w:r>
    </w:p>
    <w:p/>
    <w:p>
      <w:pPr/>
      <w:r>
        <w:rPr/>
        <w:t xml:space="preserve">وترقى بخدمة الشيخ وملازمته، وملازمة دروسه سفرا وحضرا، وما انفك عنه حتى مات، بعد أن أذن له في الإفتاء والتدريس.</w:t>
      </w:r>
    </w:p>
    <w:p/>
    <w:p>
      <w:pPr/>
      <w:r>
        <w:rPr/>
        <w:t xml:space="preserve">واستقر بجاه الشيخ في جهات ووظائف كثيرة، وحصل له ثروة زائدة.</w:t>
      </w:r>
    </w:p>
    <w:p/>
    <w:p>
      <w:pPr/>
      <w:r>
        <w:rPr/>
        <w:t xml:space="preserve">وذكر هو، أنه رافق ابن شيخه أبا السعود في الأخذ عن الشمس الفيومي، والعجمي، وفي السماع على الزين الزركشي، وأنه قرأ على أبي الجود في الفرائض، وعلى الشرف العلمي المالكي في النحو، وكذا قرأ فيه ’’ الحاجبية ’’ على المحب الأقصرائي، وجاور بعد شيخه سنة سبع وثمانين وثمانمائة.</w:t>
      </w:r>
    </w:p>
    <w:p>
      <w:pPr>
        <w:jc w:val="start"/>
        <w:bidi/>
      </w:pPr>
      <w:r>
        <w:rPr>
          <w:sz w:val="24"/>
          <w:szCs w:val="24"/>
          <w:b w:val="1"/>
          <w:bCs w:val="1"/>
          <w:rtl/>
        </w:rPr>
        <w:t xml:space="preserve">
الطبقات السنية في تراجم الحنفية،(دار الرفاعي - الرياض،1983،ط 0،ج 1،ص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2026-05-15T00:25:28+03:00</dcterms:created>
  <dcterms:modified xsi:type="dcterms:W3CDTF">2026-05-15T00:25:28+03:00</dcterms:modified>
</cp:coreProperties>
</file>

<file path=docProps/custom.xml><?xml version="1.0" encoding="utf-8"?>
<Properties xmlns="http://schemas.openxmlformats.org/officeDocument/2006/custom-properties" xmlns:vt="http://schemas.openxmlformats.org/officeDocument/2006/docPropsVTypes"/>
</file>