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المغني
</w:t>
      </w:r>
    </w:p>
    <w:p>
      <w:pPr>
        <w:jc w:val="start"/>
        <w:bidi/>
      </w:pPr>
      <w:r>
        <w:rPr>
          <w:rFonts w:ascii="arial" w:hAnsi="arial" w:eastAsia="arial" w:cs="arial"/>
          <w:sz w:val="28"/>
          <w:szCs w:val="28"/>
          <w:b w:val="1"/>
          <w:bCs w:val="1"/>
          <w:rtl/>
        </w:rPr>
        <w:t xml:space="preserve">معبد المغني
</w:t>
      </w:r>
    </w:p>
    <w:p>
      <w:pPr/>
      <w:r>
        <w:rPr/>
        <w:t xml:space="preserve">معبد المغني  معبد بن وهب، ابو عباد المدني: نابغة الغناء العربي في العصر الاموي. كان مولى لبني مخزوم (أو لابن قطن، مولى معاوية) ونشأ في المدينة يرعى الغنم لمواليه، وربما اشتغل في التجارة. ولما ظهر نبوغه في الغناء اقبل عليه كبراء المدينة. ثم رحل إلى الشام فاتصل بامرائها وارتفع شانه. وكان اديبا فصيحا. وعاش طويلا إلى ان انقطع صوته. ومات في عسكر الوليد بن يزيد. اصواته واخباره كثيرة.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2026-05-16T11:58:33+03:00</dcterms:created>
  <dcterms:modified xsi:type="dcterms:W3CDTF">2026-05-16T11:58:33+03:00</dcterms:modified>
</cp:coreProperties>
</file>

<file path=docProps/custom.xml><?xml version="1.0" encoding="utf-8"?>
<Properties xmlns="http://schemas.openxmlformats.org/officeDocument/2006/custom-properties" xmlns:vt="http://schemas.openxmlformats.org/officeDocument/2006/docPropsVTypes"/>
</file>