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المنعم القاضي أبو نصر، الخطيب، الآمدي فقيه، 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المنعم القاضي أبو نصر، الخطيب، الآمدي فقيه، إمام
</w:t>
      </w:r>
    </w:p>
    <w:p>
      <w:pPr/>
      <w:r>
        <w:rPr/>
        <w:t xml:space="preserve">أحمد بن عبد المنعم القاضي أبو نصر، الخطيب، الآمدي فقيه، إمام. روى عنه السلفي، وذكره في ’’ معجم شيوخه ’’.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2026-05-15T00:27:20+03:00</dcterms:created>
  <dcterms:modified xsi:type="dcterms:W3CDTF">2026-05-15T00:27:20+03:00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