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طاهر بن حيدرة بن إبراهيم بن العباس بن الحسين
</w:t>
      </w:r>
    </w:p>
    <w:p>
      <w:pPr>
        <w:jc w:val="start"/>
        <w:bidi/>
      </w:pPr>
      <w:r>
        <w:rPr>
          <w:rFonts w:ascii="arial" w:hAnsi="arial" w:eastAsia="arial" w:cs="arial"/>
          <w:sz w:val="28"/>
          <w:szCs w:val="28"/>
          <w:b w:val="1"/>
          <w:bCs w:val="1"/>
          <w:rtl/>
        </w:rPr>
        <w:t xml:space="preserve">أحمد بن طاهر بن حيدرة بن إبراهيم بن العباس بن الحسين
</w:t>
      </w:r>
    </w:p>
    <w:p>
      <w:pPr/>
      <w:r>
        <w:rPr/>
        <w:t xml:space="preserve">أحمد بن طاهر بن حيدرة بن إبراهيم بن العباس بن الحسين قال في ’’ الجواهر ’’: ولد بمصر، سنة إحدى وخمسمائة.</w:t>
      </w:r>
    </w:p>
    <w:p/>
    <w:p>
      <w:pPr/>
      <w:r>
        <w:rPr/>
        <w:t xml:space="preserve">وكان عالما، تفقه على مذهب أبي حنيفة، وله يد في علم الهيئة، والتواريخ وأخبار الناس.</w:t>
      </w:r>
    </w:p>
    <w:p/>
    <w:p>
      <w:pPr/>
      <w:r>
        <w:rPr/>
        <w:t xml:space="preserve">توفي بدمشق.</w:t>
      </w:r>
    </w:p>
    <w:p/>
    <w:p>
      <w:pPr/>
      <w:r>
        <w:rPr/>
        <w:t xml:space="preserve">وذكره ابن عساكر، في ’’ تاريخ دمشق ’’، وأوصل نسبه إلى الحسين بن علي، رضي الله تعالى عنهما؛ فقال بعد الحسين هذا: ابن العباس بن الحسن بن الحسين وهو أبو الحسن بن علي بن محمد بن علي بن إسماعيل بن جعفر الصادق بن محمد الباقر بن علي زين العابدين بن الحسين بن علي بن أبي طالب بن عبد المطلب، أبو العباس الحسيني النقيب.</w:t>
      </w:r>
    </w:p>
    <w:p/>
    <w:p>
      <w:pPr/>
      <w:r>
        <w:rPr/>
        <w:t xml:space="preserve">ولد بمصر.</w:t>
      </w:r>
    </w:p>
    <w:p/>
    <w:p>
      <w:pPr/>
      <w:r>
        <w:rPr/>
        <w:t xml:space="preserve">وقدم دمشق وهو شاب، فأقام بها مدة، ورجع إلى مصر.</w:t>
      </w:r>
    </w:p>
    <w:p/>
    <w:p>
      <w:pPr/>
      <w:r>
        <w:rPr/>
        <w:t xml:space="preserve">ثم قدم دمشق، فاستوطنها؛ وولي نقابة الطالبيين.</w:t>
      </w:r>
    </w:p>
    <w:p/>
    <w:p>
      <w:pPr/>
      <w:r>
        <w:rPr/>
        <w:t xml:space="preserve">وكان عالما بالحساب وعلم الهيئة، والتواريخ، وأخبار الناس، وكان يذهب مذهب أبي حنيفة.</w:t>
      </w:r>
    </w:p>
    <w:p/>
    <w:p>
      <w:pPr/>
      <w:r>
        <w:rPr/>
        <w:t xml:space="preserve">انتهى، ولم يؤرخ وفاته.</w:t>
      </w:r>
    </w:p>
    <w:p/>
    <w:p>
      <w:pPr/>
      <w:r>
        <w:rPr/>
        <w:t xml:space="preserve">ورأيت بهامش النسخة التي نقلت منها، بخط بعضهم ما صورته: قلت: توفي أوائل أيام المستضيء، أو في آخر أيام المستنجد بالله. رحمه الله تعالى.</w:t>
      </w:r>
    </w:p>
    <w:p>
      <w:pPr>
        <w:jc w:val="start"/>
        <w:bidi/>
      </w:pPr>
      <w:r>
        <w:rPr>
          <w:sz w:val="24"/>
          <w:szCs w:val="24"/>
          <w:b w:val="1"/>
          <w:bCs w:val="1"/>
          <w:rtl/>
        </w:rPr>
        <w:t xml:space="preserve">
الطبقات السنية في تراجم الحنفية،(دار الرفاعي - الرياض،1983،ط 0،ج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2026-05-14T23:26:18+03:00</dcterms:created>
  <dcterms:modified xsi:type="dcterms:W3CDTF">2026-05-14T23:26:18+03:00</dcterms:modified>
</cp:coreProperties>
</file>

<file path=docProps/custom.xml><?xml version="1.0" encoding="utf-8"?>
<Properties xmlns="http://schemas.openxmlformats.org/officeDocument/2006/custom-properties" xmlns:vt="http://schemas.openxmlformats.org/officeDocument/2006/docPropsVTypes"/>
</file>