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سهل أبو حامد، الفقيه،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سهل أبو حامد، الفقيه، البلخي
</w:t>
      </w:r>
    </w:p>
    <w:p>
      <w:pPr/>
      <w:r>
        <w:rPr/>
        <w:t xml:space="preserve">أحمد بن سهل أبو حامد، الفقيه، البلخي روى عن محمد بن الفضل البلخي، ومحمد بن أسلم قاضي سمرقند.</w:t>
      </w:r>
    </w:p>
    <w:p/>
    <w:p>
      <w:pPr/>
      <w:r>
        <w:rPr/>
        <w:t xml:space="preserve">وروى عنه حفيده عبد الله بن محمد بن أحمد بن سهل، وعبد الله بن محمد بن شاه الفقيه السمرقندي.</w:t>
      </w:r>
    </w:p>
    <w:p/>
    <w:p>
      <w:pPr/>
      <w:r>
        <w:rPr/>
        <w:t xml:space="preserve">وذكره أبو سعد الإدريسي، في ’’ تاريخ سمرقند ’’ وقال: كان فاضلا من أصحاب الرأي.</w:t>
      </w:r>
    </w:p>
    <w:p/>
    <w:p>
      <w:pPr/>
      <w:r>
        <w:rPr/>
        <w:t xml:space="preserve">سكن سمرقند، وله عقب.</w:t>
      </w:r>
    </w:p>
    <w:p/>
    <w:p>
      <w:pPr/>
      <w:r>
        <w:rPr/>
        <w:t xml:space="preserve">وروي أن وفاته كانت في شهر رمضان، سنة أربعين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2026-05-14T21:00:07+03:00</dcterms:created>
  <dcterms:modified xsi:type="dcterms:W3CDTF">2026-05-14T21:00:07+03:00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