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نوح بن محمد بن زيد بن النعمان بن عبد الله بن زيد بن نوح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نوح بن محمد بن زيد بن النعمان بن عبد الله بن زيد بن نوح
</w:t>
      </w:r>
    </w:p>
    <w:p>
      <w:pPr/>
      <w:r>
        <w:rPr/>
        <w:t xml:space="preserve">إبراهيم بن محمد بن نوح بن محمد بن زيد بن النعمان بن عبد الله بن زيد بن نوح النوقدي، النوحي، الفقيه</w:t>
      </w:r>
    </w:p>
    <w:p/>
    <w:p>
      <w:pPr/>
      <w:r>
        <w:rPr/>
        <w:t xml:space="preserve">يروى عن أبي بكر بن بندار الإستراباذي، وأبي حفص محمد بن إبراهيم النوقاني. وغيرهما.</w:t>
      </w:r>
    </w:p>
    <w:p/>
    <w:p>
      <w:pPr/>
      <w:r>
        <w:rPr/>
        <w:t xml:space="preserve">روى عن أبو العباس المستغفري، وغيره.</w:t>
      </w:r>
    </w:p>
    <w:p/>
    <w:p>
      <w:pPr/>
      <w:r>
        <w:rPr/>
        <w:t xml:space="preserve">مات في ذي القدة، سنة خمس وعشرين وأربعمائة.</w:t>
      </w:r>
    </w:p>
    <w:p/>
    <w:p>
      <w:pPr/>
      <w:r>
        <w:rPr/>
        <w:t xml:space="preserve">والنوقدي، بفتح النون، وسكون الواو، وفتح القاف، وفي آخرها دال مهملة؛ نسبة إلى نوقد قريش، وهي من قرى نسف.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2026-05-14T19:07:21+03:00</dcterms:created>
  <dcterms:modified xsi:type="dcterms:W3CDTF">2026-05-14T19:07:21+03:00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