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إسماعيل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إسماعيل
</w:t>
      </w:r>
    </w:p>
    <w:p>
      <w:pPr/>
      <w:r>
        <w:rPr/>
        <w:t xml:space="preserve">إبراهيم بن إسماعيل المعروف والده بإسماعيل المتكلم، صاحب كتاب ’’ الكافي ’’.</w:t>
      </w:r>
    </w:p>
    <w:p/>
    <w:p>
      <w:pPr/>
      <w:r>
        <w:rPr/>
        <w:t xml:space="preserve">قال في ’’ الجواهر ’’: وهو إمام ابن إمام. رحمهما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2026-05-14T16:47:37+03:00</dcterms:created>
  <dcterms:modified xsi:type="dcterms:W3CDTF">2026-05-14T16:47:37+03:00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