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محمد بن خضر ابن مسلم الدمشقي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محمد بن خضر ابن مسلم الدمشقي الحنفي
</w:t>
      </w:r>
    </w:p>
    <w:p>
      <w:pPr/>
      <w:r>
        <w:rPr/>
        <w:t xml:space="preserve">إبراهيم بن أحمد بن محمد بن خضر ابن مسلم الدمشقي الحنفي ولد في رمضان، سنة أربع وأربعين وسبعمائة.</w:t>
      </w:r>
    </w:p>
    <w:p/>
    <w:p>
      <w:pPr/>
      <w:r>
        <w:rPr/>
        <w:t xml:space="preserve">وناب في القضاء بمصر، ودرس وأفتى، وولى إفتاء دار العدل.</w:t>
      </w:r>
    </w:p>
    <w:p/>
    <w:p>
      <w:pPr/>
      <w:r>
        <w:rPr/>
        <w:t xml:space="preserve">وكان جريئا، مقداما، ثم ترك الاشتغال بأخرة، وافتقر.</w:t>
      </w:r>
    </w:p>
    <w:p/>
    <w:p>
      <w:pPr/>
      <w:r>
        <w:rPr/>
        <w:t xml:space="preserve">ومات في ربيع الأول، سنة ست عشرة وثمانمائة، رحمه الله تعالى.</w:t>
      </w:r>
    </w:p>
    <w:p/>
    <w:p>
      <w:pPr/>
      <w:r>
        <w:rPr/>
        <w:t xml:space="preserve">كذا ذكره السخاوي، نقلا عن ابن حجر. رحمهما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2026-05-14T17:05:50+03:00</dcterms:created>
  <dcterms:modified xsi:type="dcterms:W3CDTF">2026-05-14T17:05:50+03:00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