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علي بن محمد بن جماعة الصنهاجي ويعرف بابن مصامد
</w:t>
      </w:r>
    </w:p>
    <w:p>
      <w:pPr>
        <w:jc w:val="start"/>
        <w:bidi/>
      </w:pPr>
      <w:r>
        <w:rPr>
          <w:rFonts w:ascii="arial" w:hAnsi="arial" w:eastAsia="arial" w:cs="arial"/>
          <w:sz w:val="28"/>
          <w:szCs w:val="28"/>
          <w:b w:val="1"/>
          <w:bCs w:val="1"/>
          <w:rtl/>
        </w:rPr>
        <w:t xml:space="preserve">يوسف بن محمد بن علي بن محمد بن جماعة الصنهاجي ويعرف بابن مصامد
</w:t>
      </w:r>
    </w:p>
    <w:p>
      <w:pPr/>
      <w:r>
        <w:rPr/>
        <w:t xml:space="preserve">يوسف بن محمد بن علي بن محمد بن جماعة الصنهاجي ويعرف بابن مصامد سكن مالقة وهو عندهم موصوف بالجودة والصلاح وأكثر قراءته بالمشرق. وله تآليف منها: كتاب الإقتداء بسنن الهدى في الفقه وكتاب المنتقى مما هو المرتضى. للمتكلمين في أصول الدين وكتاب المقام الأعلى بأسماء الله الحسنى وصفاته العلى وكتاب المرشد في رواية ورش وقالون. توفي سنة ثلاث وثلاثين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2026-05-14T16:26:54+03:00</dcterms:created>
  <dcterms:modified xsi:type="dcterms:W3CDTF">2026-05-14T16:26:54+03:00</dcterms:modified>
</cp:coreProperties>
</file>

<file path=docProps/custom.xml><?xml version="1.0" encoding="utf-8"?>
<Properties xmlns="http://schemas.openxmlformats.org/officeDocument/2006/custom-properties" xmlns:vt="http://schemas.openxmlformats.org/officeDocument/2006/docPropsVTypes"/>
</file>