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البدوي
</w:t>
      </w:r>
    </w:p>
    <w:p>
      <w:pPr/>
      <w:r>
        <w:rPr/>
        <w:t xml:space="preserve">البدوي  أحمد بن محمد بن أحمد المجلسي نسبا الأموي اليعقوبي الشنقيطي، المنعوت بالبدوي: عالم بالأنساب، من أهل شنقيط. له (المغازي البدوية في أصول العرب وفصولها - خ) منظومة مع شرح لها مجهول المؤلف سمي (الجواهر السنية) منه نسخة ناقصة الآخر، و (عمود النسب في أنساب العرب - خ) نظم أيضا.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2026-07-04T13:24:14+03:00</dcterms:created>
  <dcterms:modified xsi:type="dcterms:W3CDTF">2026-07-04T13:24:14+03:00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