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عبد الله بن يحيى يكنى أبا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عبد الله بن يحيى يكنى أبا عبد الله
</w:t>
      </w:r>
    </w:p>
    <w:p>
      <w:pPr/>
      <w:r>
        <w:rPr/>
        <w:t xml:space="preserve">يحيى بن عبد الله بن يحيى يكنى أبا عبد الله شوور مع أبيه آخر أيامه توفي سنة ثلاث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الديباج المذهب في معرفة أعيان علماء المذهب،(دار التراث للطبع والنشر - القاهرة،2005،ط 1،ج 2،ص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2026-05-14T15:57:24+03:00</dcterms:created>
  <dcterms:modified xsi:type="dcterms:W3CDTF">2026-05-14T15:57:24+03:00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