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المحسن القاضي أبو العلاء بن محمد بن العباس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المحسن القاضي أبو العلاء بن محمد بن العباس البغدادي
</w:t>
      </w:r>
    </w:p>
    <w:p>
      <w:pPr/>
      <w:r>
        <w:rPr/>
        <w:t xml:space="preserve">عبد المحسن القاضي أبو العلاء بن محمد بن العباس البغدادي من علماء المالكية واختصر المبسوط سماه المقتضب من المبسوط وله كتاب في الفروق ويعرف بابن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2026-05-14T16:10:46+03:00</dcterms:created>
  <dcterms:modified xsi:type="dcterms:W3CDTF">2026-05-14T16:10:46+03:00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