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خيرة أبو الوليد الأندلسي القرطبي الفقيه المالكي الحافظ
</w:t>
      </w:r>
    </w:p>
    <w:p>
      <w:pPr>
        <w:jc w:val="start"/>
        <w:bidi/>
      </w:pPr>
      <w:r>
        <w:rPr>
          <w:rFonts w:ascii="arial" w:hAnsi="arial" w:eastAsia="arial" w:cs="arial"/>
          <w:sz w:val="28"/>
          <w:szCs w:val="28"/>
          <w:b w:val="1"/>
          <w:bCs w:val="1"/>
          <w:rtl/>
        </w:rPr>
        <w:t xml:space="preserve">محمد بن عبد الله بن خيرة أبو الوليد الأندلسي القرطبي الفقيه المالكي الحافظ
</w:t>
      </w:r>
    </w:p>
    <w:p>
      <w:pPr/>
      <w:r>
        <w:rPr/>
        <w:t xml:space="preserve">محمد بن عبد الله بن خيرة أبو الوليد الأندلسي القرطبي الفقيه المالكي الحافظ حدث بالموطأ عن أبي بحر: سفيان بن العاصي بن سفيان وحدث عن أبي الحسين سراج بن عبد الملك بن سراج الأموي وأخذ عنه الأدب وعن مالك بن عبد الله العتبي.</w:t>
      </w:r>
    </w:p>
    <w:p/>
    <w:p>
      <w:pPr/>
      <w:r>
        <w:rPr/>
        <w:t xml:space="preserve">قال أبو القاسم بن بشكوال: روى عن جماعة من شيوخنا وكان من جلة العلماء الحفاظ متفننا في المعارف كلها جامعا لها كثير الرواية واسع المعرفة حافل الأدب. قرأ الفقه على أبي الوليد بن رشد وقرأ الحديث على أبي محمد بن عتاب.</w:t>
      </w:r>
    </w:p>
    <w:p/>
    <w:p>
      <w:pPr/>
      <w:r>
        <w:rPr/>
        <w:t xml:space="preserve">وروى عنه السلفي وقال: كان من كبار فقهاء المالكية يتصرف في علوم شتى وانتفع به أهل قرطبة في الفقه والأصول وقدم مصر هاربا من بني عبد المؤمن ودولته لما ظهر على المغرب ثم خاف من استيلائه على مصر فقدم الحجاز فخاف أن يحج فدخل اليمن ثم خاف أن يظهر على اليمن فأراد أن يتوجه إلى الهند فمات بزبيد سنة إحدى وخمسين وخمسمائة مولده سنة تسع وثمانين وأربعمائة. قال الحافظ قطب الدين عبد الكريم بن عبد النور: وخيرة بكسر الخاء المعجمة وفتح الياء المثناة من تحت بعدها راء مهملة مفتوحة ثم هاء.</w:t>
      </w:r>
    </w:p>
    <w:p>
      <w:pPr>
        <w:jc w:val="start"/>
        <w:bidi/>
      </w:pPr>
      <w:r>
        <w:rPr>
          <w:sz w:val="24"/>
          <w:szCs w:val="24"/>
          <w:b w:val="1"/>
          <w:bCs w:val="1"/>
          <w:rtl/>
        </w:rPr>
        <w:t xml:space="preserve">
الديباج المذهب في معرفة أعيان علماء المذهب،(دار التراث للطبع والنشر - القاهرة،2005،ط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2026-05-14T14:44:19+03:00</dcterms:created>
  <dcterms:modified xsi:type="dcterms:W3CDTF">2026-05-14T14:44:19+03:00</dcterms:modified>
</cp:coreProperties>
</file>

<file path=docProps/custom.xml><?xml version="1.0" encoding="utf-8"?>
<Properties xmlns="http://schemas.openxmlformats.org/officeDocument/2006/custom-properties" xmlns:vt="http://schemas.openxmlformats.org/officeDocument/2006/docPropsVTypes"/>
</file>