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مسكين أخو عيسى بن مسكين
</w:t>
      </w:r>
    </w:p>
    <w:p>
      <w:pPr>
        <w:jc w:val="start"/>
        <w:bidi/>
      </w:pPr>
      <w:r>
        <w:rPr>
          <w:rFonts w:ascii="arial" w:hAnsi="arial" w:eastAsia="arial" w:cs="arial"/>
          <w:sz w:val="28"/>
          <w:szCs w:val="28"/>
          <w:b w:val="1"/>
          <w:bCs w:val="1"/>
          <w:rtl/>
        </w:rPr>
        <w:t xml:space="preserve">محمد بن مسكين أخو عيسى بن مسكين
</w:t>
      </w:r>
    </w:p>
    <w:p>
      <w:pPr/>
      <w:r>
        <w:rPr/>
        <w:t xml:space="preserve">محمد بن مسكين أخو عيسى بن مسكين له سماع من محمد بن سنجر والحارث بن مسكين وسحنون وجماعة من المصريين. ذكره أبو العرب وقال: ما أعلم أنه فاته أحد من رجال أخيه عيسى وكان عيسى أكبر منه في المولد بثلاث سنين وكان شيخا عاقلا سمع منه أبو العرب. توفي بعد أخيه عيسى في سنة تسع وتسعين ومائتين بتوزر.</w:t>
      </w:r>
    </w:p>
    <w:p>
      <w:pPr>
        <w:jc w:val="start"/>
        <w:bidi/>
      </w:pPr>
      <w:r>
        <w:rPr>
          <w:sz w:val="24"/>
          <w:szCs w:val="24"/>
          <w:b w:val="1"/>
          <w:bCs w:val="1"/>
          <w:rtl/>
        </w:rPr>
        <w:t xml:space="preserve">
الديباج المذهب في معرفة أعيان علماء المذهب،(دار التراث للطبع والنشر - القاهرة،2005،ط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2026-05-14T14:37:25+03:00</dcterms:created>
  <dcterms:modified xsi:type="dcterms:W3CDTF">2026-05-14T14:37:25+03:00</dcterms:modified>
</cp:coreProperties>
</file>

<file path=docProps/custom.xml><?xml version="1.0" encoding="utf-8"?>
<Properties xmlns="http://schemas.openxmlformats.org/officeDocument/2006/custom-properties" xmlns:vt="http://schemas.openxmlformats.org/officeDocument/2006/docPropsVTypes"/>
</file>