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أبو الحسن بن محمد بن إسحاق الطابثي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أبو الحسن بن محمد بن إسحاق الطابثي البصري
</w:t>
      </w:r>
    </w:p>
    <w:p>
      <w:pPr/>
      <w:r>
        <w:rPr/>
        <w:t xml:space="preserve">علي أبو الحسن بن محمد بن إسحاق الطابثي البصري وطابث: قرية من قرى البصرة. نزيل مصر أخذ بالعراق عن جماعة منهم: عبد الله الضرير وأخذ عنه أبو العباس الدلائي وأبو محمد الشنتجالي وقال أبو الوليد الباجي: هو فقيه وله كتاب في الفقه مشهور.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2،ص 103)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2026-05-12T11:48:47+03:00</dcterms:created>
  <dcterms:modified xsi:type="dcterms:W3CDTF">2026-05-12T11:48:47+03:00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