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البغدادي القاضي أبو الحسن المعروف بابن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البغدادي القاضي أبو الحسن المعروف بابن القصار
</w:t>
      </w:r>
    </w:p>
    <w:p>
      <w:pPr/>
      <w:r>
        <w:rPr/>
        <w:t xml:space="preserve">علي بن أحمد البغدادي القاضي أبو الحسن المعروف بابن القصار تفقه بالأبهري قاله الشيرازي وله كتاب في مسائل الخلاف لا أعرف للمالكيين كتابا - في الخلاف - أكبر منه وكان أصوليا نظارا ولي قضاء بغداد. وقال أبو ذر: هو أفقه من رأيت من المالكيين. وكان ثقة قليل الحديث. توفي سنة ثمان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2026-05-12T11:50:39+03:00</dcterms:created>
  <dcterms:modified xsi:type="dcterms:W3CDTF">2026-05-12T11:50:39+03:00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