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عيسى التجيبي
</w:t>
      </w:r>
    </w:p>
    <w:p>
      <w:pPr>
        <w:jc w:val="start"/>
        <w:bidi/>
      </w:pPr>
      <w:r>
        <w:rPr>
          <w:rFonts w:ascii="arial" w:hAnsi="arial" w:eastAsia="arial" w:cs="arial"/>
          <w:sz w:val="28"/>
          <w:szCs w:val="28"/>
          <w:b w:val="1"/>
          <w:bCs w:val="1"/>
          <w:rtl/>
        </w:rPr>
        <w:t xml:space="preserve">عثمان بن عيسى التجيبي
</w:t>
      </w:r>
    </w:p>
    <w:p>
      <w:pPr/>
      <w:r>
        <w:rPr/>
        <w:t xml:space="preserve">عثمان بن عيسى التجيبي من أهل طليطلة يكنى أبا بكر ويعرف بابن رافع رأسه. كان من أهل العلم البارع حافظا لرأي مالك رأسا فيه موثقا به. روى عن محمد بن إبراهيم الخشني وغيره وولي قضاء طلبيرة.</w:t>
      </w:r>
    </w:p>
    <w:p>
      <w:pPr>
        <w:jc w:val="start"/>
        <w:bidi/>
      </w:pPr>
      <w:r>
        <w:rPr>
          <w:sz w:val="24"/>
          <w:szCs w:val="24"/>
          <w:b w:val="1"/>
          <w:bCs w:val="1"/>
          <w:rtl/>
        </w:rPr>
        <w:t xml:space="preserve">
الديباج المذهب في معرفة أعيان علماء المذهب،(دار التراث للطبع والنشر - القاهرة،2005،ط 1،ج 2،ص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2026-05-12T10:42:52+03:00</dcterms:created>
  <dcterms:modified xsi:type="dcterms:W3CDTF">2026-05-12T10:42:52+03:00</dcterms:modified>
</cp:coreProperties>
</file>

<file path=docProps/custom.xml><?xml version="1.0" encoding="utf-8"?>
<Properties xmlns="http://schemas.openxmlformats.org/officeDocument/2006/custom-properties" xmlns:vt="http://schemas.openxmlformats.org/officeDocument/2006/docPropsVTypes"/>
</file>