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الخالق أبو القاسم بن شبلون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الخالق أبو القاسم بن شبلون
</w:t>
      </w:r>
    </w:p>
    <w:p>
      <w:pPr/>
      <w:r>
        <w:rPr/>
        <w:t xml:space="preserve">عبد الخالق أبو القاسم بن شبلون هو عبد الخالق بن أبي سعيد: خلف. تفقه بابن أخي هشام وكان الاعتماد عليه - في القيروان - في الفتوى والتدريس بعد أبي محمد بن أبي زيد سمع من بن مسرور الحجام وألف كتاب المقصد أربعين جزءا. وكان يفتي في الأيمان اللازمة بطلقة واحدة. توفي سنة إحدى وتسعين وقيل: سنة تسعين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2،ص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2026-05-14T13:26:20+03:00</dcterms:created>
  <dcterms:modified xsi:type="dcterms:W3CDTF">2026-05-14T13:26:20+03:00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