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محمد بن السيد النحوي
</w:t>
      </w:r>
    </w:p>
    <w:p>
      <w:pPr>
        <w:jc w:val="start"/>
        <w:bidi/>
      </w:pPr>
      <w:r>
        <w:rPr>
          <w:rFonts w:ascii="arial" w:hAnsi="arial" w:eastAsia="arial" w:cs="arial"/>
          <w:sz w:val="28"/>
          <w:szCs w:val="28"/>
          <w:b w:val="1"/>
          <w:bCs w:val="1"/>
          <w:rtl/>
        </w:rPr>
        <w:t xml:space="preserve">عبد الله بن محمد بن السيد النحوي
</w:t>
      </w:r>
    </w:p>
    <w:p>
      <w:pPr/>
      <w:r>
        <w:rPr/>
        <w:t xml:space="preserve">عبد الله بن محمد بن السيد النحوي من أهل بطليوس يكنى أبا محمد روى عن أخيه علي بن محمد وأبي بكر بن عاصم بن أيوب الأديب وعن أبي سعيد الوراق وغيرهم كان عالما بالآداب واللغات مستبحرا فيهما مقدما في معرفتهما وإتقانهما.</w:t>
      </w:r>
    </w:p>
    <w:p/>
    <w:p>
      <w:pPr/>
      <w:r>
        <w:rPr/>
        <w:t xml:space="preserve">وكان حسن التعليم جيد التلقين ثقة ضابطا أخذ الناس عنه وانتفعوا به وألف كتبا حسانا منها كتاب الاقتضاب في شرح أدب الكتاب وكتاب شرح فيه الموطأ وكتاب التنبيه على الأسباب الموجبة لاختلاف الأمة إلى غير ذلك من تآليفه. توفي رحمه الله سنة إحدى وعشرين وخمسمائة.</w:t>
      </w:r>
    </w:p>
    <w:p>
      <w:pPr>
        <w:jc w:val="start"/>
        <w:bidi/>
      </w:pPr>
      <w:r>
        <w:rPr>
          <w:sz w:val="24"/>
          <w:szCs w:val="24"/>
          <w:b w:val="1"/>
          <w:bCs w:val="1"/>
          <w:rtl/>
        </w:rPr>
        <w:t xml:space="preserve">
الديباج المذهب في معرفة أعيان علماء المذهب،(دار التراث للطبع والنشر - القاهرة،2005،ط 1،ج 1،ص 441)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2026-05-14T13:25:55+03:00</dcterms:created>
  <dcterms:modified xsi:type="dcterms:W3CDTF">2026-05-14T13:25:55+03:00</dcterms:modified>
</cp:coreProperties>
</file>

<file path=docProps/custom.xml><?xml version="1.0" encoding="utf-8"?>
<Properties xmlns="http://schemas.openxmlformats.org/officeDocument/2006/custom-properties" xmlns:vt="http://schemas.openxmlformats.org/officeDocument/2006/docPropsVTypes"/>
</file>