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عمران الإفريقي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عمران الإفريقي
</w:t>
      </w:r>
    </w:p>
    <w:p>
      <w:pPr/>
      <w:r>
        <w:rPr/>
        <w:t xml:space="preserve">سليمان بن عمران الإفريقي قاضي إفريقية يروي عن أسد بن الفرات توفي سنة تسع وستين ومائتين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1،ص 376)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2026-05-12T08:42:44+03:00</dcterms:created>
  <dcterms:modified xsi:type="dcterms:W3CDTF">2026-05-12T08:42:44+03:00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