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روح أبو الزنباع بن الفرح بن عبد الرحمن القطان
</w:t>
      </w:r>
    </w:p>
    <w:p>
      <w:pPr>
        <w:jc w:val="start"/>
        <w:bidi/>
      </w:pPr>
      <w:r>
        <w:rPr>
          <w:rFonts w:ascii="arial" w:hAnsi="arial" w:eastAsia="arial" w:cs="arial"/>
          <w:sz w:val="28"/>
          <w:szCs w:val="28"/>
          <w:b w:val="1"/>
          <w:bCs w:val="1"/>
          <w:rtl/>
        </w:rPr>
        <w:t xml:space="preserve">روح أبو الزنباع بن الفرح بن عبد الرحمن القطان
</w:t>
      </w:r>
    </w:p>
    <w:p>
      <w:pPr/>
      <w:r>
        <w:rPr/>
        <w:t xml:space="preserve">روح أبو الزنباع بن الفرح بن عبد الرحمن القطان مولى الزبير بن العوام صاحب أبي زيد بن أبي الغمر سمع عمرو بن خالد وسعيد بن عفير وأبا مصعب وغيرهم عالم فقيه بمذهب مالك وعنه أخذ أبو الذكر الفقيه كان أوثق الناس في زمانه ورفعه الله بالعلم وله رواية في القراءات عن يحيى بن سليمان الجعفي روى عنه: محمد بن أحمد بن الهيثم ومحمد بن سعيد ومحمد بن شاهين وإبراهيم بن محمد الحلواني وقاسم بن أصبغ وغيرهم. مولده سنة أربع ومائتين وتوفي سنة اثنتين وثمانين رحمة الله عليه.</w:t>
      </w:r>
    </w:p>
    <w:p>
      <w:pPr>
        <w:jc w:val="start"/>
        <w:bidi/>
      </w:pPr>
      <w:r>
        <w:rPr>
          <w:sz w:val="24"/>
          <w:szCs w:val="24"/>
          <w:b w:val="1"/>
          <w:bCs w:val="1"/>
          <w:rtl/>
        </w:rPr>
        <w:t xml:space="preserve">
الديباج المذهب في معرفة أعيان علماء المذهب،(دار التراث للطبع والنشر - القاهرة،2005،ط 1،ج 1،ص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الفرج البغدادي البزاز
</w:t>
      </w:r>
    </w:p>
    <w:p>
      <w:pPr/>
      <w:r>
        <w:rPr/>
        <w:t xml:space="preserve">روح بن الفرج البغدادي البزاز </w:t>
      </w:r>
    </w:p>
    <w:p/>
    <w:p>
      <w:pPr/>
      <w:r>
        <w:rPr/>
        <w:t xml:space="preserve">عن شبابة والمقرئ وعنه بن ماجة والمحاملي والجصاص، توفي 258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الفرج.
</w:t>
      </w:r>
    </w:p>
    <w:p>
      <w:pPr/>
      <w:r>
        <w:rPr/>
        <w:t xml:space="preserve">روح بن الفرج. </w:t>
      </w:r>
    </w:p>
    <w:p/>
    <w:p>
      <w:pPr/>
      <w:r>
        <w:rPr/>
        <w:t xml:space="preserve">روى عنه ابن ماجة، لم يزد. انتهى.</w:t>
      </w:r>
    </w:p>
    <w:p/>
    <w:p>
      <w:pPr/>
      <w:r>
        <w:rPr/>
        <w:t xml:space="preserve">هذه الترجمة ساقطة من كتاب «الكمال»، الذي بخط الحافظ أحمد المقدسي وأصلين آخرين، فالله أعلم.</w:t>
      </w:r>
    </w:p>
    <w:p/>
    <w:p>
      <w:pPr/>
      <w:r>
        <w:rPr/>
        <w:t xml:space="preserve">والذي فيه.</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الفرج بن عبد الرحمن أبو الزنباع القطان المصري.
</w:t>
      </w:r>
    </w:p>
    <w:p>
      <w:pPr/>
      <w:r>
        <w:rPr/>
        <w:t xml:space="preserve">روح بن الفرج بن عبد الرحمن أبو الزنباع القطان المصري. </w:t>
      </w:r>
    </w:p>
    <w:p/>
    <w:p>
      <w:pPr/>
      <w:r>
        <w:rPr/>
        <w:t xml:space="preserve">سمع أبا صالح [ق 29 / أ] كاتب الليث، وذكر جماعة آخرين، ثم قال هو والصريفيني: روى عنه ابن ماجة، وذكر في «الكمال» جماعة نحو الخمسة عشر رجلا، قال: وقال أبو بكر الخطيب: كان ثقة، ولد سنة أربع ومائتين، ومات سنة اثنتين وثمانين ومائتين.</w:t>
      </w:r>
    </w:p>
    <w:p/>
    <w:p>
      <w:pPr/>
      <w:r>
        <w:rPr/>
        <w:t xml:space="preserve">وهذا الرجل ذكره المزي في المميزين المذكورين في كتاب «المتفق والمفترق»</w:t>
      </w:r>
    </w:p>
    <w:p/>
    <w:p>
      <w:pPr/>
      <w:r>
        <w:rPr/>
        <w:t xml:space="preserve">للخطيب، ولم ينبه عليه، والله تعالى أعلم، فينظر.</w:t>
      </w:r>
    </w:p>
    <w:p/>
    <w:p>
      <w:pPr/>
      <w:r>
        <w:rPr/>
        <w:t xml:space="preserve">وذكر المزي روحا الذي روى عنه ابن ماجة وذكر وفاته من عند محمد بن مخلد في سنة ثمان وخمسين ومائتين، ثم قال: زاد غيره في رجب. انتهى كلامه، وفيه إيهام لا يجوز، وذلك إن كان نقله من كتاب ابن مخلد الأصل ففي سائر نسخه: ثمان وخمسين في رجب، وإن لم ينقله من أصله فلا حاجة إلى أن يتقلده، بل ينسبه إلى قائله، فإن كان إيراد فعلى ذاك هذا هو الدين وفيه السلامة في الدارين، والله الموفق.</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2026-05-12T07:06:25+03:00</dcterms:created>
  <dcterms:modified xsi:type="dcterms:W3CDTF">2026-05-12T07:06:25+03:00</dcterms:modified>
</cp:coreProperties>
</file>

<file path=docProps/custom.xml><?xml version="1.0" encoding="utf-8"?>
<Properties xmlns="http://schemas.openxmlformats.org/officeDocument/2006/custom-properties" xmlns:vt="http://schemas.openxmlformats.org/officeDocument/2006/docPropsVTypes"/>
</file>