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خلف بن أحمد بن الخضر بن أبي العافية
</w:t>
      </w:r>
    </w:p>
    <w:p>
      <w:pPr>
        <w:jc w:val="start"/>
        <w:bidi/>
      </w:pPr>
      <w:r>
        <w:rPr>
          <w:rFonts w:ascii="arial" w:hAnsi="arial" w:eastAsia="arial" w:cs="arial"/>
          <w:sz w:val="28"/>
          <w:szCs w:val="28"/>
          <w:b w:val="1"/>
          <w:bCs w:val="1"/>
          <w:rtl/>
        </w:rPr>
        <w:t xml:space="preserve">خلف بن أحمد بن الخضر بن أبي العافية
</w:t>
      </w:r>
    </w:p>
    <w:p>
      <w:pPr/>
      <w:r>
        <w:rPr/>
        <w:t xml:space="preserve">خلف بن أحمد بن الخضر بن أبي العافية من أهل غرناطة يكنى أبا القاسم كان - رحمه الله - صدرا من صدور القضاة أهل النظر والتقييد والعكوف على الطلب مضطلعا بمسائل الأحكام مهتديا لمظنات النصوص نسخ بيده الكثير وقيد على المسائل حتى عرف فضله واستشاره الناس في المشكلات وكان بصيرا بعقد الشروط ظريف الخط بارع الأدب شاعرا مكثرا مصيبا غرض الإجادة وولي القضاء في مواضع نبيهة</w:t>
      </w:r>
    </w:p>
    <w:p/>
    <w:p>
      <w:pPr/>
      <w:r>
        <w:rPr/>
        <w:t xml:space="preserve">توفي عام خمسة وأربعين وسبعمائة.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356)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2026-05-12T07:02:56+03:00</dcterms:created>
  <dcterms:modified xsi:type="dcterms:W3CDTF">2026-05-12T07:02:56+03:00</dcterms:modified>
</cp:coreProperties>
</file>

<file path=docProps/custom.xml><?xml version="1.0" encoding="utf-8"?>
<Properties xmlns="http://schemas.openxmlformats.org/officeDocument/2006/custom-properties" xmlns:vt="http://schemas.openxmlformats.org/officeDocument/2006/docPropsVTypes"/>
</file>