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سليمان بن صالح بن هاشم المعافري أبو صالح القرطبي
</w:t>
      </w:r>
    </w:p>
    <w:p>
      <w:pPr>
        <w:jc w:val="start"/>
        <w:bidi/>
      </w:pPr>
      <w:r>
        <w:rPr>
          <w:rFonts w:ascii="arial" w:hAnsi="arial" w:eastAsia="arial" w:cs="arial"/>
          <w:sz w:val="28"/>
          <w:szCs w:val="28"/>
          <w:b w:val="1"/>
          <w:bCs w:val="1"/>
          <w:rtl/>
        </w:rPr>
        <w:t xml:space="preserve">أيوب بن سليمان بن صالح بن هاشم المعافري أبو صالح القرطبي
</w:t>
      </w:r>
    </w:p>
    <w:p>
      <w:pPr/>
      <w:r>
        <w:rPr/>
        <w:t xml:space="preserve">أيوب بن سليمان بن صالح بن هاشم المعافري أبو صالح القرطبي كان فقيها حافظا مفتيا دارت الشورى عليه وعلى صاحبه بن لبابة في أيامهما سمع من العتبي وغيره توفي سنة إحدى وثلاثمائة ذكره بن سهل في أحكامه.</w:t>
      </w:r>
    </w:p>
    <w:p>
      <w:pPr>
        <w:jc w:val="start"/>
        <w:bidi/>
      </w:pPr>
      <w:r>
        <w:rPr>
          <w:sz w:val="24"/>
          <w:szCs w:val="24"/>
          <w:b w:val="1"/>
          <w:bCs w:val="1"/>
          <w:rtl/>
        </w:rPr>
        <w:t xml:space="preserve">
الديباج المذهب في معرفة أعيان علماء المذهب،(دار التراث للطبع والنشر - القاهرة،2005،ط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سليمان، أبو صالح المعافري
</w:t>
      </w:r>
    </w:p>
    <w:p>
      <w:pPr/>
      <w:r>
        <w:rPr/>
        <w:t xml:space="preserve">أيوب بن سليمان، أبو صالح المعافري </w:t>
      </w:r>
    </w:p>
    <w:p/>
    <w:p>
      <w:pPr/>
      <w:r>
        <w:rPr/>
        <w:t xml:space="preserve">ذو نحو ولغة وشعر وعروض وفقه وضروب من الآداب. توفي سنة 302 ومن شعره:</w:t>
      </w:r>
    </w:p>
    <w:p/>
    <w:p>
      <w:pPr>
        <w:jc w:val="center"/>
      </w:pPr>
      <w:r>
        <w:rPr>
          <w:color w:val="ff0000"/>
        </w:rPr>
        <w:t xml:space="preserve">ومن تحلى بغير طبع</w:t>
      </w:r>
      <w:r>
        <w:rPr>
          <w:color w:val="ff0000"/>
        </w:rPr>
        <w:t xml:space="preserve">      </w:t>
      </w:r>
      <w:r>
        <w:rPr>
          <w:color w:val="ff0000"/>
        </w:rPr>
        <w:t xml:space="preserve">يرد قسرا إلى الطبيعة</w:t>
      </w:r>
    </w:p>
    <w:p/>
    <w:p>
      <w:pPr>
        <w:jc w:val="center"/>
      </w:pPr>
      <w:r>
        <w:rPr>
          <w:color w:val="ff0000"/>
        </w:rPr>
        <w:t xml:space="preserve">كخاضب الشيب في ثلاث</w:t>
      </w:r>
      <w:r>
        <w:rPr>
          <w:color w:val="ff0000"/>
        </w:rPr>
        <w:t xml:space="preserve">      </w:t>
      </w:r>
      <w:r>
        <w:rPr>
          <w:color w:val="ff0000"/>
        </w:rPr>
        <w:t xml:space="preserve">تهتك أستاره الطليعة</w:t>
      </w:r>
    </w:p>
    <w:p/>
    <w:p>
      <w:pPr>
        <w:jc w:val="start"/>
        <w:bidi/>
      </w:pPr>
      <w:r>
        <w:rPr>
          <w:sz w:val="24"/>
          <w:szCs w:val="24"/>
          <w:b w:val="1"/>
          <w:bCs w:val="1"/>
          <w:rtl/>
        </w:rPr>
        <w:t xml:space="preserve">
البلغة فى تراجم أئمة النحو واللغة،(جمعية إحياء التراث الإسلامي - الكويت،1986،ط 1،ج 1،ص 11)/(دار سعد الدين للطباعة والنشر والتوزيع،2000،ط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سليمان بن صالح بن هشام
</w:t>
      </w:r>
    </w:p>
    <w:p>
      <w:pPr/>
      <w:r>
        <w:rPr/>
        <w:t xml:space="preserve">أيوب بن سليمان بن صالح بن هشام </w:t>
      </w:r>
    </w:p>
    <w:p/>
    <w:p>
      <w:pPr/>
      <w:r>
        <w:rPr/>
        <w:t xml:space="preserve">وقيل هشام بن عريب بن عبد الجبار بن محمد بن أيوب بن سليمان بن صالح بن السمح المعافري، أبو صالح</w:t>
      </w:r>
    </w:p>
    <w:p/>
    <w:p>
      <w:pPr/>
      <w:r>
        <w:rPr/>
        <w:t xml:space="preserve">أندلسي، محدث قرطبي، روى عن أبي زيد عبد الرحمن بن إبراهيم بن عيسى المعافري، روى عنه أحمد بن مطرف بن عبد الرحمن الأندلسي، مات بها سنة واحد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2026-05-12T06:03:02+03:00</dcterms:created>
  <dcterms:modified xsi:type="dcterms:W3CDTF">2026-05-12T06:03:02+03:00</dcterms:modified>
</cp:coreProperties>
</file>

<file path=docProps/custom.xml><?xml version="1.0" encoding="utf-8"?>
<Properties xmlns="http://schemas.openxmlformats.org/officeDocument/2006/custom-properties" xmlns:vt="http://schemas.openxmlformats.org/officeDocument/2006/docPropsVTypes"/>
</file>