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حبيب
</w:t>
      </w:r>
    </w:p>
    <w:p>
      <w:pPr/>
      <w:r>
        <w:rPr/>
        <w:t xml:space="preserve">إبراهيم بن حبيب قال قاسم بن أصبغ: هو ثقة من أصحاب مالك وهو وصي مالك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2026-05-12T05:52:45+03:00</dcterms:created>
  <dcterms:modified xsi:type="dcterms:W3CDTF">2026-05-12T05:52:45+03:00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