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مطرود
</w:t>
      </w:r>
    </w:p>
    <w:p>
      <w:pPr/>
      <w:r>
        <w:rPr/>
        <w:t xml:space="preserve">مطرود  مطرود بن مالك بن عوف ابن امرئ القيس بن بهثة، من سليم بن منصور، من عدنان: جد جاهلي. بنوه بطن من (سليم) منهم (زرعة بن السكيت) الشاعر و (عبد الله ابن سيدان المطرودي) من رجال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2026-05-16T13:35:28+03:00</dcterms:created>
  <dcterms:modified xsi:type="dcterms:W3CDTF">2026-05-16T13:35:28+03:00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