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محمد بن سعيد أبو العباس بن الجروي الأنصاري وادآشي
</w:t>
      </w:r>
    </w:p>
    <w:p>
      <w:pPr>
        <w:jc w:val="start"/>
        <w:bidi/>
      </w:pPr>
      <w:r>
        <w:rPr>
          <w:rFonts w:ascii="arial" w:hAnsi="arial" w:eastAsia="arial" w:cs="arial"/>
          <w:sz w:val="28"/>
          <w:szCs w:val="28"/>
          <w:b w:val="1"/>
          <w:bCs w:val="1"/>
          <w:rtl/>
        </w:rPr>
        <w:t xml:space="preserve">أحمد بن محمد بن محمد بن سعيد أبو العباس بن الجروي الأنصاري وادآشي
</w:t>
      </w:r>
    </w:p>
    <w:p>
      <w:pPr/>
      <w:r>
        <w:rPr/>
        <w:t xml:space="preserve">أحمد بن محمد بن محمد بن سعيد أبو العباس بن الجروي الأنصاري وادآشي روى عن أبي بحر: سفيان بن العاصي وأبي بكر: بن غالب بن عطية، وأبي الحسن: شريح وأبي علي الصدفي وابن خيرة وعبد الحق بن غالب بن عطية وأبي الوليد: محمد بن أحمد بن رشد وأجازه المازري. روى عنه أبو الخطاب بن واجب وعبد المنعم بن الفرس وجماعة أجلاء فضلاء.</w:t>
      </w:r>
    </w:p>
    <w:p/>
    <w:p>
      <w:pPr/>
      <w:r>
        <w:rPr/>
        <w:t xml:space="preserve">وكان فقيها عالما، عارفا بأصول الفقه، وعلم الكلام، مقرئا مجودا حسن القيام على تفسير القرآن، محدثا، رواية مكثرا، حسن المشاركة في كثير من فنون العلم، يغلب عليه حفظ اللغة الأدب مقدما في كل ما ينتحل، موفور الحظ من علم العربية، يقرض يسيرا من الشعر، واستقضى بيده فشكر.</w:t>
      </w:r>
    </w:p>
    <w:p/>
    <w:p>
      <w:pPr/>
      <w:r>
        <w:rPr/>
        <w:t xml:space="preserve">توفى سنة وستين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محمد بن سعيد أبو العباس بن الخروبي الأنصاري الأندلسي الوادي آشي
</w:t>
      </w:r>
    </w:p>
    <w:p>
      <w:pPr/>
      <w:r>
        <w:rPr/>
        <w:t xml:space="preserve">أحمد بن محمد بن محمد بن سعيد أبو العباس بن الخروبي الأنصاري الأندلسي الوادي آشي. روى عن أبي بحر سفيان بن العاصي، وأبي بكر بن غالب بن عطية، وأبي الحسين شريح، وأبي علي الصدفي، وأبي الحسن بن الباذش، وأبي الوليد بن رشد، وابن خيرة، وعبد الحق بن غالب بن عطية، وأجازه المازري.</w:t>
      </w:r>
    </w:p>
    <w:p/>
    <w:p>
      <w:pPr/>
      <w:r>
        <w:rPr/>
        <w:t xml:space="preserve">وروى عنه أبو الخطاب بن واجب، وعبد المنعم بن الفرس، وأبو ذر الخشني وأبو عبد الله الأندرشي وجماعة أجلاء فضلاء.</w:t>
      </w:r>
    </w:p>
    <w:p/>
    <w:p>
      <w:pPr/>
      <w:r>
        <w:rPr/>
        <w:t xml:space="preserve">وكان فقيها عارفا متقنا للقراءات وأصول الفقه وعلم الكلام، حسن القيام على تفسير القرآن العظيم، محدثا رواية مكثرا، حسن المشاركة في كثير من فنون العلم، يغلب عليه حفظ اللغة والآداب، مقدما في كل ما ينتحله، موفور الحظ من علم العربية، يقرض يسيرا من الشعر، واستقضى ببلده فشكر. توفي سن اثنتين وعشرين وخمسمائة.</w:t>
      </w:r>
    </w:p>
    <w:p>
      <w:pPr>
        <w:jc w:val="start"/>
        <w:bidi/>
      </w:pPr>
      <w:r>
        <w:rPr>
          <w:sz w:val="24"/>
          <w:szCs w:val="24"/>
          <w:b w:val="1"/>
          <w:bCs w:val="1"/>
          <w:rtl/>
        </w:rPr>
        <w:t xml:space="preserve">
طبقات المفسرين للداوودي،(دار الكتب العلمية - بيروت،0000،ط 0،ج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محمد بن سعيد أبو العباس الأنصاري الأندلسي
</w:t>
      </w:r>
    </w:p>
    <w:p>
      <w:pPr/>
      <w:r>
        <w:rPr/>
        <w:t xml:space="preserve">أحمد بن محمد بن محمد بن سعيد أبو العباس الأنصاري الأندلسي روى عن أبي بكر غالب بن عطية وأبي علي الصدفي وأبي الحسن ابن الباذش وأبي الوليد بن رشد وأبي محمد بن عتاب وغيرهم</w:t>
      </w:r>
    </w:p>
    <w:p/>
    <w:p>
      <w:pPr/>
      <w:r>
        <w:rPr/>
        <w:t xml:space="preserve">وكان متقنا للقراءات والتفسير والكلام وكان مؤلفا</w:t>
      </w:r>
    </w:p>
    <w:p/>
    <w:p>
      <w:pPr/>
      <w:r>
        <w:rPr/>
        <w:t xml:space="preserve">في التفسير ويغلب عليه علم اللغة</w:t>
      </w:r>
    </w:p>
    <w:p/>
    <w:p>
      <w:pPr/>
      <w:r>
        <w:rPr/>
        <w:t xml:space="preserve">حدث عنه أبو ذر الخشني وأبو الخطاب بن واجب وأبو عبد الله الأندرشي</w:t>
      </w:r>
    </w:p>
    <w:p/>
    <w:p>
      <w:pPr/>
      <w:r>
        <w:rPr/>
        <w:t xml:space="preserve">وكانت وفاته في سنة اثنتين وستين وخمسمائة</w:t>
      </w:r>
    </w:p>
    <w:p>
      <w:pPr>
        <w:jc w:val="start"/>
        <w:bidi/>
      </w:pPr>
      <w:r>
        <w:rPr>
          <w:sz w:val="24"/>
          <w:szCs w:val="24"/>
          <w:b w:val="1"/>
          <w:bCs w:val="1"/>
          <w:rtl/>
        </w:rPr>
        <w:t xml:space="preserve">
طبقات المفسرين للأدنه وي،(مكتبة العلوم والحكم - المدينة المنورة،1997،ط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محمد بن سعيد أبو العباس الأنصاري الأندلسي.
</w:t>
      </w:r>
    </w:p>
    <w:p>
      <w:pPr/>
      <w:r>
        <w:rPr/>
        <w:t xml:space="preserve">أحمد بن محمد بن محمد بن سعيد أبو العباس الأنصاري الأندلسي. </w:t>
      </w:r>
    </w:p>
    <w:p/>
    <w:p>
      <w:pPr/>
      <w:r>
        <w:rPr/>
        <w:t xml:space="preserve">روى عن أبي بكر غالب بن عطية، وأبي علي الصدفي، وأبي الحسن ابن الباذش، وأبي الوليد بن رشد، وأبي محمد بن عتاب وغيرهم.</w:t>
      </w:r>
    </w:p>
    <w:p/>
    <w:p>
      <w:pPr/>
      <w:r>
        <w:rPr/>
        <w:t xml:space="preserve">وكان متقنا للقراءات، والتفسير، والكلام، يغلب عليه علم اللغة.</w:t>
      </w:r>
    </w:p>
    <w:p/>
    <w:p>
      <w:pPr/>
      <w:r>
        <w:rPr/>
        <w:t xml:space="preserve">حدث عنه أبو ذر الخشني، وأبو الخطاب بن واجب، وأبو عبد الله الأندرشي.</w:t>
      </w:r>
    </w:p>
    <w:p/>
    <w:p>
      <w:pPr/>
      <w:r>
        <w:rPr/>
        <w:t xml:space="preserve">مات سنة اثنتين وستين وخمسمائة.</w:t>
      </w:r>
    </w:p>
    <w:p>
      <w:pPr>
        <w:jc w:val="start"/>
        <w:bidi/>
      </w:pPr>
      <w:r>
        <w:rPr>
          <w:sz w:val="24"/>
          <w:szCs w:val="24"/>
          <w:b w:val="1"/>
          <w:bCs w:val="1"/>
          <w:rtl/>
        </w:rPr>
        <w:t xml:space="preserve">
طبقات المفسرين للسيوطي،(مكتبة وهبة - القاهرة،1976،ط 1،ج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2026-05-12T04:59:33+03:00</dcterms:created>
  <dcterms:modified xsi:type="dcterms:W3CDTF">2026-05-12T04:59:33+03:00</dcterms:modified>
</cp:coreProperties>
</file>

<file path=docProps/custom.xml><?xml version="1.0" encoding="utf-8"?>
<Properties xmlns="http://schemas.openxmlformats.org/officeDocument/2006/custom-properties" xmlns:vt="http://schemas.openxmlformats.org/officeDocument/2006/docPropsVTypes"/>
</file>