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عبد الله بن محمد بن عمر بن محمد بن واجب
</w:t>
      </w:r>
    </w:p>
    <w:p>
      <w:pPr>
        <w:jc w:val="start"/>
        <w:bidi/>
      </w:pPr>
      <w:r>
        <w:rPr>
          <w:rFonts w:ascii="arial" w:hAnsi="arial" w:eastAsia="arial" w:cs="arial"/>
          <w:sz w:val="28"/>
          <w:szCs w:val="28"/>
          <w:b w:val="1"/>
          <w:bCs w:val="1"/>
          <w:rtl/>
        </w:rPr>
        <w:t xml:space="preserve">أحمد بن أبي عبد الله بن محمد بن عمر بن محمد بن واجب
</w:t>
      </w:r>
    </w:p>
    <w:p>
      <w:pPr/>
      <w:r>
        <w:rPr/>
        <w:t xml:space="preserve">أحمد بن أبي عبد الله بن محمد بن عمر بن محمد بن واجب بن عم المتقدم أبو الخطاب المذكور قيسي بلنسي أبو الحسن وأبو علي. روى عن بن عمه أبي الخطاب المذكور وعن قريبه أبي عبد الله بن محمد بن عبد العزيز بن واجب وأجاز له أبو الطاهر السلفي وخلائق وأسمع وروي عنه وكان فقيها جليلا خطيبا عاقدا للشروط كثير الاعتناء بالحديث وروايته بصيرا به ثقة فيما ينقل. واستقضي وشهر بالعدالة توفي سنة سبع وثلاثين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2026-05-12T04:57:01+03:00</dcterms:created>
  <dcterms:modified xsi:type="dcterms:W3CDTF">2026-05-12T04:57:01+03:00</dcterms:modified>
</cp:coreProperties>
</file>

<file path=docProps/custom.xml><?xml version="1.0" encoding="utf-8"?>
<Properties xmlns="http://schemas.openxmlformats.org/officeDocument/2006/custom-properties" xmlns:vt="http://schemas.openxmlformats.org/officeDocument/2006/docPropsVTypes"/>
</file>