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علي الأنصاري جياني أبو جعفر المليلوط
</w:t>
      </w:r>
    </w:p>
    <w:p>
      <w:pPr>
        <w:jc w:val="start"/>
        <w:bidi/>
      </w:pPr>
      <w:r>
        <w:rPr>
          <w:rFonts w:ascii="arial" w:hAnsi="arial" w:eastAsia="arial" w:cs="arial"/>
          <w:sz w:val="28"/>
          <w:szCs w:val="28"/>
          <w:b w:val="1"/>
          <w:bCs w:val="1"/>
          <w:rtl/>
        </w:rPr>
        <w:t xml:space="preserve">أحمد بن محمد بن علي الأنصاري جياني أبو جعفر المليلوط
</w:t>
      </w:r>
    </w:p>
    <w:p>
      <w:pPr/>
      <w:r>
        <w:rPr/>
        <w:t xml:space="preserve">أحمد بن محمد بن علي الأنصاري جياني أبو جعفر المليلوط روى وأسمع وروي عنه وكان سريا فاضلا وافر العقل متين الدين مقرئا مجودا فقيها نحويا ماهرا وله شرح حسن على الموطأ. وتوفي بالإسكندرية قاصدا الحج سنة سبع وعشرين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2026-05-12T04:58:52+03:00</dcterms:created>
  <dcterms:modified xsi:type="dcterms:W3CDTF">2026-05-12T04:58:52+03:00</dcterms:modified>
</cp:coreProperties>
</file>

<file path=docProps/custom.xml><?xml version="1.0" encoding="utf-8"?>
<Properties xmlns="http://schemas.openxmlformats.org/officeDocument/2006/custom-properties" xmlns:vt="http://schemas.openxmlformats.org/officeDocument/2006/docPropsVTypes"/>
</file>