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بن فهر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بن فهر السلمي
</w:t>
      </w:r>
    </w:p>
    <w:p>
      <w:pPr/>
      <w:r>
        <w:rPr/>
        <w:t xml:space="preserve">أحمد بن عبد الرحمن بن فهر السلمي مري أبو عمر. كان فقيها حافظا واستقضي فعرف بالعدالة وإقامة الحق والجزالة.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2026-05-12T04:54:35+03:00</dcterms:created>
  <dcterms:modified xsi:type="dcterms:W3CDTF">2026-05-12T04:54:35+03:00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