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بشير
</w:t>
      </w:r>
    </w:p>
    <w:p>
      <w:pPr>
        <w:jc w:val="start"/>
        <w:bidi/>
      </w:pPr>
      <w:r>
        <w:rPr>
          <w:rFonts w:ascii="arial" w:hAnsi="arial" w:eastAsia="arial" w:cs="arial"/>
          <w:sz w:val="28"/>
          <w:szCs w:val="28"/>
          <w:b w:val="1"/>
          <w:bCs w:val="1"/>
          <w:rtl/>
        </w:rPr>
        <w:t xml:space="preserve">أحمد بن بشير
</w:t>
      </w:r>
    </w:p>
    <w:p>
      <w:pPr/>
      <w:r>
        <w:rPr/>
        <w:t xml:space="preserve">أحمد بن بشير بالباء الموحدة من تحت مفتوحة وشين معجمة مكسورة وياء وراء الغرناطي أبو العباس روى عنه أبو الحسن أحمد بن الباذش وأبو القاسم: عبد الرحيم بن محمد بن القرس. وكان من أهل المعرفة بعلم الكلام وله فيه عقيدة جميلة مفيدة ومتقدما في علمي الحساب والفرائض وصنف فيهما كتابا مفيدا استحسنه الناس واستعملوه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2026-05-12T03:50:05+03:00</dcterms:created>
  <dcterms:modified xsi:type="dcterms:W3CDTF">2026-05-12T03:50:05+03:00</dcterms:modified>
</cp:coreProperties>
</file>

<file path=docProps/custom.xml><?xml version="1.0" encoding="utf-8"?>
<Properties xmlns="http://schemas.openxmlformats.org/officeDocument/2006/custom-properties" xmlns:vt="http://schemas.openxmlformats.org/officeDocument/2006/docPropsVTypes"/>
</file>