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يعلى العبدي
</w:t>
      </w:r>
    </w:p>
    <w:p>
      <w:pPr>
        <w:jc w:val="start"/>
        <w:bidi/>
      </w:pPr>
      <w:r>
        <w:rPr>
          <w:rFonts w:ascii="arial" w:hAnsi="arial" w:eastAsia="arial" w:cs="arial"/>
          <w:sz w:val="28"/>
          <w:szCs w:val="28"/>
          <w:b w:val="1"/>
          <w:bCs w:val="1"/>
          <w:rtl/>
        </w:rPr>
        <w:t xml:space="preserve">أحمد بن محمد أبو يعلى العبدي
</w:t>
      </w:r>
    </w:p>
    <w:p>
      <w:pPr/>
      <w:r>
        <w:rPr/>
        <w:t xml:space="preserve">أحمد بن محمد أبو يعلى العبدي من البصرة إمام المالكية بالبصرة وصاحب تدريسهم ومدار فتياهم وذو التآليف في وقته أخذ عن أبي الحسن وهارون التميمي. قال أبو علي الصدفي: كان مشهورا بتقدم وإمامة وصلاح. وكان يملي على كل جمعة في جامع البصرة وعلى رأسه مستمليان يسمعان الناس ما يمليه. سمع منه أبو علي الصدفي والقاضي أبو بكر السبتي النفزاوي عالم عظيم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2026-05-12T03:51:45+03:00</dcterms:created>
  <dcterms:modified xsi:type="dcterms:W3CDTF">2026-05-12T03:51:45+03:00</dcterms:modified>
</cp:coreProperties>
</file>

<file path=docProps/custom.xml><?xml version="1.0" encoding="utf-8"?>
<Properties xmlns="http://schemas.openxmlformats.org/officeDocument/2006/custom-properties" xmlns:vt="http://schemas.openxmlformats.org/officeDocument/2006/docPropsVTypes"/>
</file>