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فتح الرقادي
</w:t>
      </w:r>
    </w:p>
    <w:p>
      <w:pPr>
        <w:jc w:val="start"/>
        <w:bidi/>
      </w:pPr>
      <w:r>
        <w:rPr>
          <w:rFonts w:ascii="arial" w:hAnsi="arial" w:eastAsia="arial" w:cs="arial"/>
          <w:sz w:val="28"/>
          <w:szCs w:val="28"/>
          <w:b w:val="1"/>
          <w:bCs w:val="1"/>
          <w:rtl/>
        </w:rPr>
        <w:t xml:space="preserve">أحمد بن فتح الرقادي
</w:t>
      </w:r>
    </w:p>
    <w:p>
      <w:pPr/>
      <w:r>
        <w:rPr/>
        <w:t xml:space="preserve">أحمد بن فتح الرقادي يعرف بابن شفون لجرح أثر بشفتيه من مشاهير المتكلمين والنظار بالقيروان وكان يذهب مذهب الجدل والمناظرة والذب عن أهل السنة ومذهب أهل المدينة وله تآليف حسان في هذا الباب. توفي سنة عشر وثلاثمائة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2026-05-12T02:41:46+03:00</dcterms:created>
  <dcterms:modified xsi:type="dcterms:W3CDTF">2026-05-12T02:41:46+03:00</dcterms:modified>
</cp:coreProperties>
</file>

<file path=docProps/custom.xml><?xml version="1.0" encoding="utf-8"?>
<Properties xmlns="http://schemas.openxmlformats.org/officeDocument/2006/custom-properties" xmlns:vt="http://schemas.openxmlformats.org/officeDocument/2006/docPropsVTypes"/>
</file>