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مضرس بن 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مضرس بن ربعي
</w:t>
      </w:r>
    </w:p>
    <w:p>
      <w:pPr/>
      <w:r>
        <w:rPr/>
        <w:t xml:space="preserve">مضرس بن ربعي  مضرس بن ربعي بن لقيط الأسدي: شاعر حسن التشبيه والرصف. اورد له البغدادي ابياتا جيدة في وصف ليلة ويوم، ومقطوعة فيها حكمة. وقال: (هو شاعر جاهلي) واختار ابو تمام (في الحماسة) قطعتين من شعره. وروى له المزرباني عدة مقطوعات وقال: (خبر مع الفرزدق) فان صح هذا فلا يكون جاهليا.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2026-05-16T14:35:56+03:00</dcterms:created>
  <dcterms:modified xsi:type="dcterms:W3CDTF">2026-05-16T14:35:56+03:00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