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لبدة
</w:t>
      </w:r>
    </w:p>
    <w:p>
      <w:pPr>
        <w:jc w:val="start"/>
        <w:bidi/>
      </w:pPr>
      <w:r>
        <w:rPr>
          <w:rFonts w:ascii="arial" w:hAnsi="arial" w:eastAsia="arial" w:cs="arial"/>
          <w:sz w:val="28"/>
          <w:szCs w:val="28"/>
          <w:b w:val="1"/>
          <w:bCs w:val="1"/>
          <w:rtl/>
        </w:rPr>
        <w:t xml:space="preserve">أحمد بن لبدة
</w:t>
      </w:r>
    </w:p>
    <w:p>
      <w:pPr/>
      <w:r>
        <w:rPr/>
        <w:t xml:space="preserve">أحمد بن لبدة أبو جعفر بن أخي سحنون. ولبدة أخو سحنون سمع من عمه. ثقة أخذ</w:t>
      </w:r>
    </w:p>
    <w:p/>
    <w:p>
      <w:pPr/>
      <w:r>
        <w:rPr/>
        <w:t xml:space="preserve">الناس عنه وكان وجيها ذا فضل. ولم يكن في الفقه هناك إلا أنه قام له جاه في البلد بعد موت سحنون بمكانه منه. توفي سنة إحدى وستين ومائتين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2026-05-14T12:06:49+03:00</dcterms:created>
  <dcterms:modified xsi:type="dcterms:W3CDTF">2026-05-14T12:06:49+03:00</dcterms:modified>
</cp:coreProperties>
</file>

<file path=docProps/custom.xml><?xml version="1.0" encoding="utf-8"?>
<Properties xmlns="http://schemas.openxmlformats.org/officeDocument/2006/custom-properties" xmlns:vt="http://schemas.openxmlformats.org/officeDocument/2006/docPropsVTypes"/>
</file>