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محمد بن أيوب البعلي أبو النون النساج
</w:t>
      </w:r>
    </w:p>
    <w:p>
      <w:pPr>
        <w:jc w:val="start"/>
        <w:bidi/>
      </w:pPr>
      <w:r>
        <w:rPr>
          <w:rFonts w:ascii="arial" w:hAnsi="arial" w:eastAsia="arial" w:cs="arial"/>
          <w:sz w:val="28"/>
          <w:szCs w:val="28"/>
          <w:b w:val="1"/>
          <w:bCs w:val="1"/>
          <w:rtl/>
        </w:rPr>
        <w:t xml:space="preserve">يونس بن محمد بن أيوب البعلي أبو النون النساج
</w:t>
      </w:r>
    </w:p>
    <w:p>
      <w:pPr/>
      <w:r>
        <w:rPr/>
        <w:t xml:space="preserve">يونس بن محمد بن أيوب البعلي أبو النون النساج يونس بن محمد بن أيوب البعلي أبو النون النساج سمع من الحجاز ثلاثيات البخاري وثلاثيات الدارمي وحدث سمع منه أبو حامد بن ظهيرة بعد السبعين وعاش بعدها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2026-05-12T02:08:27+03:00</dcterms:created>
  <dcterms:modified xsi:type="dcterms:W3CDTF">2026-05-12T02:08:27+03:00</dcterms:modified>
</cp:coreProperties>
</file>

<file path=docProps/custom.xml><?xml version="1.0" encoding="utf-8"?>
<Properties xmlns="http://schemas.openxmlformats.org/officeDocument/2006/custom-properties" xmlns:vt="http://schemas.openxmlformats.org/officeDocument/2006/docPropsVTypes"/>
</file>