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إبراهيم بن عمر الخطيب قطب الدين
</w:t>
      </w:r>
    </w:p>
    <w:p>
      <w:pPr>
        <w:jc w:val="start"/>
        <w:bidi/>
      </w:pPr>
      <w:r>
        <w:rPr>
          <w:rFonts w:ascii="arial" w:hAnsi="arial" w:eastAsia="arial" w:cs="arial"/>
          <w:sz w:val="28"/>
          <w:szCs w:val="28"/>
          <w:b w:val="1"/>
          <w:bCs w:val="1"/>
          <w:rtl/>
        </w:rPr>
        <w:t xml:space="preserve">يوسف بن محمد بن إبراهيم بن عمر الخطيب قطب الدين
</w:t>
      </w:r>
    </w:p>
    <w:p>
      <w:pPr/>
      <w:r>
        <w:rPr/>
        <w:t xml:space="preserve">يوسف بن محمد بن إبراهيم بن عمر الخطيب قطب الدين يوسف بن محمد بن إبراهيم بن عمر الخطيب قطب الدين ابن أصيل الدين العوفي الأسعردي خطيب جامع الصالح مات في رجب سنة 713 فجاءة واستقر عوضه الزين الكتنائي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2026-06-13T18:47:29+03:00</dcterms:created>
  <dcterms:modified xsi:type="dcterms:W3CDTF">2026-06-13T18:47:29+03:00</dcterms:modified>
</cp:coreProperties>
</file>

<file path=docProps/custom.xml><?xml version="1.0" encoding="utf-8"?>
<Properties xmlns="http://schemas.openxmlformats.org/officeDocument/2006/custom-properties" xmlns:vt="http://schemas.openxmlformats.org/officeDocument/2006/docPropsVTypes"/>
</file>