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علي الطرطوشي
</w:t>
      </w:r>
    </w:p>
    <w:p>
      <w:pPr>
        <w:jc w:val="start"/>
        <w:bidi/>
      </w:pPr>
      <w:r>
        <w:rPr>
          <w:rFonts w:ascii="arial" w:hAnsi="arial" w:eastAsia="arial" w:cs="arial"/>
          <w:sz w:val="28"/>
          <w:szCs w:val="28"/>
          <w:b w:val="1"/>
          <w:bCs w:val="1"/>
          <w:rtl/>
        </w:rPr>
        <w:t xml:space="preserve">يوسف بن علي الطرطوشي
</w:t>
      </w:r>
    </w:p>
    <w:p>
      <w:pPr/>
      <w:r>
        <w:rPr/>
        <w:t xml:space="preserve">يوسف بن علي الطرطوشي يوسف بن علي الطرطوشي قال ابن الخطيب كان فاضلا متواضعا عذب الفكاهة حسن الخط جيد الشعر عارفا بالفرائض وألف ... بالعدو ... وكتب قبل ذلك في دار سلطان الأندلس ومن شعره يمدح لوزير ابن الحكيم</w:t>
      </w:r>
    </w:p>
    <w:p/>
    <w:p>
      <w:pPr>
        <w:jc w:val="center"/>
      </w:pPr>
      <w:r>
        <w:rPr>
          <w:color w:val="ff0000"/>
        </w:rPr>
        <w:t xml:space="preserve">رضاكم أن مننتم خير موهوب</w:t>
      </w:r>
      <w:r>
        <w:rPr>
          <w:color w:val="ff0000"/>
        </w:rPr>
        <w:t xml:space="preserve">      </w:t>
      </w:r>
      <w:r>
        <w:rPr>
          <w:color w:val="ff0000"/>
        </w:rPr>
        <w:t xml:space="preserve">وما سوى هجركم عندي بمرهوب</w:t>
      </w:r>
    </w:p>
    <w:p/>
    <w:p>
      <w:pPr/>
      <w:r>
        <w:rPr/>
        <w:t xml:space="preserve">ومات بعد الأربعين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2026-06-13T18:37:46+03:00</dcterms:created>
  <dcterms:modified xsi:type="dcterms:W3CDTF">2026-06-13T18:37:46+03:00</dcterms:modified>
</cp:coreProperties>
</file>

<file path=docProps/custom.xml><?xml version="1.0" encoding="utf-8"?>
<Properties xmlns="http://schemas.openxmlformats.org/officeDocument/2006/custom-properties" xmlns:vt="http://schemas.openxmlformats.org/officeDocument/2006/docPropsVTypes"/>
</file>