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بن يوسف بن محمد الدمشقي جمال الدين
</w:t>
      </w:r>
    </w:p>
    <w:p>
      <w:pPr>
        <w:jc w:val="start"/>
        <w:bidi/>
      </w:pPr>
      <w:r>
        <w:rPr>
          <w:rFonts w:ascii="arial" w:hAnsi="arial" w:eastAsia="arial" w:cs="arial"/>
          <w:sz w:val="28"/>
          <w:szCs w:val="28"/>
          <w:b w:val="1"/>
          <w:bCs w:val="1"/>
          <w:rtl/>
        </w:rPr>
        <w:t xml:space="preserve">يوسف بن علي بن يوسف بن محمد الدمشقي جمال الدين
</w:t>
      </w:r>
    </w:p>
    <w:p>
      <w:pPr/>
      <w:r>
        <w:rPr/>
        <w:t xml:space="preserve">يوسف بن علي بن يوسف بن محمد الدمشقي جمال الدين يوسف بن علي بن يوسف بن محمد الدمشقي جمال الدين بن مجد الدين ابن المهتار ولد سنة 13 وأحضر على التقي سليمان والدشتي وطبقتهما وأسمع على الحجار وغيره وحدث بالكثير وأم بمسجد الرأس وأسن ولم يتزوج ومات في جمادى الآخرة سنة 776 ولحيته سوداء كلها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2026-06-13T18:44:53+03:00</dcterms:created>
  <dcterms:modified xsi:type="dcterms:W3CDTF">2026-06-13T18:44:53+03:00</dcterms:modified>
</cp:coreProperties>
</file>

<file path=docProps/custom.xml><?xml version="1.0" encoding="utf-8"?>
<Properties xmlns="http://schemas.openxmlformats.org/officeDocument/2006/custom-properties" xmlns:vt="http://schemas.openxmlformats.org/officeDocument/2006/docPropsVTypes"/>
</file>