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عبد الله بن العفيف محمد بن يوسف بن عبد المنعم
</w:t>
      </w:r>
    </w:p>
    <w:p>
      <w:pPr>
        <w:jc w:val="start"/>
        <w:bidi/>
      </w:pPr>
      <w:r>
        <w:rPr>
          <w:rFonts w:ascii="arial" w:hAnsi="arial" w:eastAsia="arial" w:cs="arial"/>
          <w:sz w:val="28"/>
          <w:szCs w:val="28"/>
          <w:b w:val="1"/>
          <w:bCs w:val="1"/>
          <w:rtl/>
        </w:rPr>
        <w:t xml:space="preserve">يوسف بن عبد الله بن العفيف محمد بن يوسف بن عبد المنعم
</w:t>
      </w:r>
    </w:p>
    <w:p>
      <w:pPr/>
      <w:r>
        <w:rPr/>
        <w:t xml:space="preserve">يوسف بن عبد الله بن العفيف محمد بن يوسف بن عبد المنعم يوسف بن عبد الله بن العفيف محمد بن يوسف بن عبد المنعم بن نعمة بن سلطان بن سرور بن رافع بن حسين بن جعفر المقدسي النابلسي ولد سنة 691 بنابلس وسمع من عبد الحافظ بن بدران والتقي سليمان وغيرهما وحدث قال ابن كثير كان من العباد الورعين كثير التلاوة وقيام الليل والأمر بالمعروف ودرس وأفتى ونفع الناس ومات في شهر رجب سنة 754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2026-06-13T18:48:14+03:00</dcterms:created>
  <dcterms:modified xsi:type="dcterms:W3CDTF">2026-06-13T18:48:14+03:00</dcterms:modified>
</cp:coreProperties>
</file>

<file path=docProps/custom.xml><?xml version="1.0" encoding="utf-8"?>
<Properties xmlns="http://schemas.openxmlformats.org/officeDocument/2006/custom-properties" xmlns:vt="http://schemas.openxmlformats.org/officeDocument/2006/docPropsVTypes"/>
</file>