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يوسف بن عبد الصمد بن يوسف البكري البغدادي الحنفي جمال
</w:t>
      </w:r>
    </w:p>
    <w:p>
      <w:pPr>
        <w:jc w:val="start"/>
        <w:bidi/>
      </w:pPr>
      <w:r>
        <w:rPr>
          <w:rFonts w:ascii="arial" w:hAnsi="arial" w:eastAsia="arial" w:cs="arial"/>
          <w:sz w:val="28"/>
          <w:szCs w:val="28"/>
          <w:b w:val="1"/>
          <w:bCs w:val="1"/>
          <w:rtl/>
        </w:rPr>
        <w:t xml:space="preserve">يوسف بن عبد الصمد بن يوسف البكري البغدادي الحنفي جمال
</w:t>
      </w:r>
    </w:p>
    <w:p>
      <w:pPr/>
      <w:r>
        <w:rPr/>
        <w:t xml:space="preserve">يوسف بن عبد الصمد بن يوسف البكري البغدادي الحنفي جمال يوسف بن عبد الصمد بن يوسف البكري البغدادي الحنفي جمال الدين سمع من العفيف الدواليبي وروى عن صالح بن عبد الله بن علي الصباغ الكوفي بالإجازة وعن أبي البركات أيمن بن محمد بن محمد المغربي نزيل المدينة الشريفة روى عنه أبو حامد ابن ظهيرة بالإجازة في معجمه</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2026-05-11T20:01:34+03:00</dcterms:created>
  <dcterms:modified xsi:type="dcterms:W3CDTF">2026-05-11T20:01:34+03:00</dcterms:modified>
</cp:coreProperties>
</file>

<file path=docProps/custom.xml><?xml version="1.0" encoding="utf-8"?>
<Properties xmlns="http://schemas.openxmlformats.org/officeDocument/2006/custom-properties" xmlns:vt="http://schemas.openxmlformats.org/officeDocument/2006/docPropsVTypes"/>
</file>