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الحسن بن محمد محمود بن الحسن الأنصاري عز الدين
</w:t>
      </w:r>
    </w:p>
    <w:p>
      <w:pPr>
        <w:jc w:val="start"/>
        <w:bidi/>
      </w:pPr>
      <w:r>
        <w:rPr>
          <w:rFonts w:ascii="arial" w:hAnsi="arial" w:eastAsia="arial" w:cs="arial"/>
          <w:sz w:val="28"/>
          <w:szCs w:val="28"/>
          <w:b w:val="1"/>
          <w:bCs w:val="1"/>
          <w:rtl/>
        </w:rPr>
        <w:t xml:space="preserve">يوسف بن الحسن بن محمد محمود بن الحسن الأنصاري عز الدين
</w:t>
      </w:r>
    </w:p>
    <w:p>
      <w:pPr/>
      <w:r>
        <w:rPr/>
        <w:t xml:space="preserve">يوسف بن الحسن بن محمد محمود بن الحسن الأنصاري عز الدين يوسف بن الحسن بن محمد محمود بن الحسن الأنصاري عز الدين أبو المظفر الزرندي ولد سنة 64 وسمع ببغداد من عبد الصمد بن أبي الجيش وأبي وضاح ثم رحل إلى الشام ومصر وغيرهما وطلب وحصل وجمع وخرج وحج أربعين حجة وكان عدلا فاضلا وعابدا ممعنا يحكى عنه كرامات وزرند من عمل الري مات وهو قاصد إلى الحجاز مع الركب العراقي في سنة 712 وله ذرية في المدينة الشريفة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2026-05-11T20:02:17+03:00</dcterms:created>
  <dcterms:modified xsi:type="dcterms:W3CDTF">2026-05-11T20:02:17+03:00</dcterms:modified>
</cp:coreProperties>
</file>

<file path=docProps/custom.xml><?xml version="1.0" encoding="utf-8"?>
<Properties xmlns="http://schemas.openxmlformats.org/officeDocument/2006/custom-properties" xmlns:vt="http://schemas.openxmlformats.org/officeDocument/2006/docPropsVTypes"/>
</file>