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الحسن بن عبد العزيز بن محمد بن أبي الأحوص
</w:t>
      </w:r>
    </w:p>
    <w:p>
      <w:pPr>
        <w:jc w:val="start"/>
        <w:bidi/>
      </w:pPr>
      <w:r>
        <w:rPr>
          <w:rFonts w:ascii="arial" w:hAnsi="arial" w:eastAsia="arial" w:cs="arial"/>
          <w:sz w:val="28"/>
          <w:szCs w:val="28"/>
          <w:b w:val="1"/>
          <w:bCs w:val="1"/>
          <w:rtl/>
        </w:rPr>
        <w:t xml:space="preserve">يوسف بن الحسن بن عبد العزيز بن محمد بن أبي الأحوص
</w:t>
      </w:r>
    </w:p>
    <w:p>
      <w:pPr/>
      <w:r>
        <w:rPr/>
        <w:t xml:space="preserve">يوسف بن الحسن بن عبد العزيز بن محمد بن أبي الأحوص يوسف بن الحسن بن عبد العزيز بن محمد بن أبي الأحوص قال ابن الخطيب ولد سنة 649 وقرأ على والده أبي علي وأجاز له أبو عمر بن حوط الله وأبو الخطاب خليل وأبو القاسم بن ربيع وغيرهم وكان من أهل العلم والنزاهة ولي كثيرا من القواعد فحسنت سيرته ومات في رجب سنة 705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الحسن بن عبد العزيز بن محمد بن أبي الأحوص
</w:t>
      </w:r>
    </w:p>
    <w:p>
      <w:pPr/>
      <w:r>
        <w:rPr/>
        <w:t xml:space="preserve">يوسف بن الحسن بن عبد العزيز بن محمد بن أبي الأحوص كان من أهل العلم والعدالة والنزاهة وولي كثيرا من القواعد فسلك في سيرته سبيل الجلة. قرأ على والده وروى عنه وأجاز له الرواية أبو يحيى بن الفرس وأبو عمر بن حوط الله وأبو القاسم بن ربيع وغيرهم.</w:t>
      </w:r>
    </w:p>
    <w:p/>
    <w:p>
      <w:pPr/>
      <w:r>
        <w:rPr/>
        <w:t xml:space="preserve">مولده في سنة تسع وأربعين وستمائة. وتوفي سنة خمس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2026-05-11T20:03:44+03:00</dcterms:created>
  <dcterms:modified xsi:type="dcterms:W3CDTF">2026-05-11T20:03:44+03:00</dcterms:modified>
</cp:coreProperties>
</file>

<file path=docProps/custom.xml><?xml version="1.0" encoding="utf-8"?>
<Properties xmlns="http://schemas.openxmlformats.org/officeDocument/2006/custom-properties" xmlns:vt="http://schemas.openxmlformats.org/officeDocument/2006/docPropsVTypes"/>
</file>